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8BB" w:rsidRDefault="00B708BB" w:rsidP="00B708BB">
      <w:pPr>
        <w:jc w:val="both"/>
        <w:rPr>
          <w:rFonts w:ascii="Times New Roman" w:hAnsi="Times New Roman" w:cs="Times New Roman"/>
          <w:b/>
          <w:sz w:val="24"/>
          <w:szCs w:val="24"/>
        </w:rPr>
      </w:pPr>
      <w:bookmarkStart w:id="0" w:name="_GoBack"/>
      <w:r>
        <w:rPr>
          <w:rFonts w:ascii="Times New Roman" w:hAnsi="Times New Roman" w:cs="Times New Roman"/>
          <w:b/>
          <w:sz w:val="24"/>
          <w:szCs w:val="24"/>
        </w:rPr>
        <w:t xml:space="preserve">ДИАГНОСТИКА И ПРОФИЛАКТИКА САХАРНОГО ДИАБЕТА </w:t>
      </w:r>
      <w:bookmarkEnd w:id="0"/>
      <w:r>
        <w:rPr>
          <w:rFonts w:ascii="Times New Roman" w:hAnsi="Times New Roman" w:cs="Times New Roman"/>
          <w:b/>
          <w:sz w:val="24"/>
          <w:szCs w:val="24"/>
        </w:rPr>
        <w:t>ТИПА 2 В УСЛОВИЯХ ОБЩЕЙ ВРАЧЕБНОЙ ПРАКТИКИ</w:t>
      </w:r>
    </w:p>
    <w:p w:rsidR="00B708BB" w:rsidRDefault="00B708BB" w:rsidP="00B708BB">
      <w:pPr>
        <w:jc w:val="both"/>
        <w:rPr>
          <w:rFonts w:ascii="Times New Roman" w:hAnsi="Times New Roman" w:cs="Times New Roman"/>
          <w:b/>
          <w:sz w:val="24"/>
          <w:szCs w:val="24"/>
        </w:rPr>
      </w:pPr>
    </w:p>
    <w:p w:rsidR="00B708BB" w:rsidRDefault="00B708BB" w:rsidP="00B708BB">
      <w:pPr>
        <w:jc w:val="both"/>
        <w:rPr>
          <w:rFonts w:ascii="Times New Roman" w:hAnsi="Times New Roman" w:cs="Times New Roman"/>
          <w:b/>
          <w:sz w:val="24"/>
          <w:szCs w:val="24"/>
        </w:rPr>
      </w:pPr>
      <w:r>
        <w:rPr>
          <w:rFonts w:ascii="Times New Roman" w:hAnsi="Times New Roman" w:cs="Times New Roman"/>
          <w:b/>
          <w:sz w:val="24"/>
          <w:szCs w:val="24"/>
        </w:rPr>
        <w:t xml:space="preserve">Диагностика и профилактика сахарного диабета типа 2 в условиях общей врачебной практики </w:t>
      </w:r>
    </w:p>
    <w:p w:rsidR="00B708BB" w:rsidRDefault="00B708BB" w:rsidP="00B708BB">
      <w:pPr>
        <w:rPr>
          <w:rFonts w:ascii="Times New Roman" w:eastAsia="Times New Roman" w:hAnsi="Times New Roman" w:cs="Times New Roman"/>
          <w:b/>
          <w:sz w:val="24"/>
          <w:szCs w:val="24"/>
          <w:lang w:eastAsia="ru-RU"/>
        </w:rPr>
      </w:pPr>
    </w:p>
    <w:p w:rsidR="00B708BB" w:rsidRDefault="00B708BB" w:rsidP="00B708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О.В. Черныш, С.А. Черенкевич</w:t>
      </w:r>
    </w:p>
    <w:p w:rsidR="00B708BB" w:rsidRDefault="00B708BB" w:rsidP="00B708BB">
      <w:pP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Белорусская медицинская академия последипломного образования, г. Минск; УЗ «Городской эндокринологический диспансер», г. Минск</w:t>
      </w:r>
    </w:p>
    <w:p w:rsidR="00B708BB" w:rsidRDefault="00B708BB" w:rsidP="00B708BB">
      <w:pPr>
        <w:ind w:firstLine="397"/>
        <w:jc w:val="both"/>
        <w:rPr>
          <w:rFonts w:ascii="Times New Roman" w:eastAsia="Times New Roman" w:hAnsi="Times New Roman" w:cs="Times New Roman"/>
          <w:sz w:val="24"/>
          <w:szCs w:val="24"/>
          <w:lang w:eastAsia="ru-RU"/>
        </w:rPr>
      </w:pP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Изложены обзорные данные по эпидемиологии, диагностике и профилактике коморбидных пациентов с сахарным диабетом типа 2 (СД типа 2), акцентировано внимание на раннюю диагностику нарушений углеводного обмена с использованием скрининга. </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Ключевые слова: предиабет, сахарный диабет типа 2, диагностика, скрининг.</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Заболеваемость сахарным диабетом (СД) – хроническим и на данном этапе неизлечимым заболеванием – приобрела характер «неинфекционной эпидемии». По данным Международной диабетической федерации (IDF), в 2025 г. будет зарегистрировано около 380 млн больных СД. Однако, уже в 2011 г. число заболевших приблизилось к этому значению, достигнув 366 млн человек, причем подавляющее большинство больных – от 85 до 95% – страдают СД типа 2 и у 183 млн человек заболевание остается не диагностированным. Распространенность СД в некоторых регионах мира достигает 20% и более </w:t>
      </w:r>
      <w:r>
        <w:rPr>
          <w:rFonts w:ascii="Times New Roman" w:eastAsia="Times New Roman" w:hAnsi="Times New Roman" w:cs="Times New Roman"/>
          <w:sz w:val="24"/>
          <w:szCs w:val="24"/>
          <w:lang w:eastAsia="ru-RU"/>
        </w:rPr>
        <w:t xml:space="preserve">[1]. </w:t>
      </w:r>
      <w:r>
        <w:rPr>
          <w:rFonts w:ascii="Times New Roman" w:hAnsi="Times New Roman" w:cs="Times New Roman"/>
          <w:sz w:val="24"/>
          <w:szCs w:val="24"/>
        </w:rPr>
        <w:t xml:space="preserve">В Республике Беларусь, по статистическим данным, на 1 января 2013 г. находилось на диспансерном учете 240 019 пациентов с СД, в том числе с СД типа 2 – 222 656 человек (92,8%). Отмечается прирост заболевания на 8-10% (20-22 тысячи) пациентов в год. Такое прогрессивное увеличение распространенности СД (преимущественно 2-го типа) связано с повышением как заболеваемости, так и ранней выявляемостью благодаря современным методам скрининга. Среди основных причин роста заболеваемости СД типа 2 называют старение населения и распространение ожирения. Известно, что при увеличении продолжительности жизни растет и число так называемых «нормальных болезней старения». К этим болезням относят ожирение, артериальную гипертензию (АГ), атеросклероз, климакс, депрессию, рак, СД. В последние десятилетия увеличилось число людей с ожирением не только среди лиц среднего и пожилого возраста, но и среди молодежи и подростков. Метаболический синдром или синдром инсулинорезистентности (ИР), в основе которого находится абдоминальное ожирение, определяется даже у детей, у которых все чаще диагностируется СД типа 2 </w:t>
      </w:r>
      <w:r>
        <w:rPr>
          <w:rFonts w:ascii="Times New Roman" w:eastAsia="Times New Roman" w:hAnsi="Times New Roman" w:cs="Times New Roman"/>
          <w:sz w:val="24"/>
          <w:szCs w:val="24"/>
          <w:lang w:eastAsia="ru-RU"/>
        </w:rPr>
        <w:t>[2].</w:t>
      </w:r>
    </w:p>
    <w:p w:rsidR="00B708BB" w:rsidRDefault="00B708BB" w:rsidP="00B708BB">
      <w:pPr>
        <w:ind w:firstLine="397"/>
        <w:jc w:val="both"/>
        <w:rPr>
          <w:rFonts w:ascii="Times New Roman" w:hAnsi="Times New Roman" w:cs="Times New Roman"/>
          <w:sz w:val="24"/>
          <w:szCs w:val="24"/>
        </w:rPr>
      </w:pPr>
      <w:r>
        <w:rPr>
          <w:rFonts w:ascii="Times New Roman" w:hAnsi="Times New Roman" w:cs="Times New Roman"/>
          <w:sz w:val="24"/>
          <w:szCs w:val="24"/>
        </w:rPr>
        <w:t>Количество пациентов, страдающих СД типа 2, таково, что специалисты-эндокринологи не могут оказать помощь всем пациентам. В связи с этим существует необходимость их ведения терапевтами и врачами общей практики.</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Одновременно у лиц старше 40-50 лет, как правило, заболеваемость не ограничивается одной–двумя патологиями. Врачам общей практики необходимо лечить «не болезнь, а больного», таким образом, терапевт является и гастроэнтерологом, и пульмонологом, и кардиологом. Однако, в отношении столь распространенной патологии как СД типа 2 врачи-терапевты и врачи общей практики испытывают неуверенность в назначениях, а любые жалобы пациентов приписывают этому заболеванию. По причине того, что </w:t>
      </w:r>
      <w:r>
        <w:rPr>
          <w:rFonts w:ascii="Times New Roman" w:eastAsia="Times New Roman" w:hAnsi="Times New Roman" w:cs="Times New Roman"/>
          <w:sz w:val="24"/>
          <w:szCs w:val="24"/>
          <w:lang w:eastAsia="ru-RU"/>
        </w:rPr>
        <w:t>СД типа 2 давно уже вырос из рамок просто эндокринологической патологии и стал сателлитным состоянием для ряда «сосудистых» заболеваний, часто сложно разобраться в клинико-диагностических критериях и назначить лечение в условиях острого дефицита времени.</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Примером этого является следующий клинический случай. </w:t>
      </w:r>
      <w:r>
        <w:rPr>
          <w:rFonts w:ascii="Times New Roman" w:eastAsia="Times New Roman" w:hAnsi="Times New Roman" w:cs="Times New Roman"/>
          <w:sz w:val="24"/>
          <w:szCs w:val="24"/>
          <w:lang w:eastAsia="ru-RU"/>
        </w:rPr>
        <w:t xml:space="preserve">Больная Д., 57 лет, обратилась к участковому терапевту поликлиники, в которой постоянно наблюдалась в течение длительного времени, с жалобами на умеренную сухость во рту, зябкость, чувство «ползания мурашек» в ногах, снижение чувствительности пальцев рук, ног, одышку при ходьбе, сердцебиение, повышение артериального давления (АД) до 170-180 мм рт ст. на </w:t>
      </w:r>
      <w:r>
        <w:rPr>
          <w:rFonts w:ascii="Times New Roman" w:eastAsia="Times New Roman" w:hAnsi="Times New Roman" w:cs="Times New Roman"/>
          <w:sz w:val="24"/>
          <w:szCs w:val="24"/>
          <w:lang w:eastAsia="ru-RU"/>
        </w:rPr>
        <w:lastRenderedPageBreak/>
        <w:t>приеме гипотензивных препаратов, быструю утомляемость. Из анамнеза амбулаторной карты больной в хронологическом порядке указаны: ожирение II ст. (1990 г.), ранний климакс (1996 г.), СД типа 2 (1997 г.), АГ (2001 г.), язвенная болезнь 12-перстной кишки (2007 г.), желчнокаменная болезнь (2010 г.), диабетическая микро-макроангиопатия, полинейропатия нижних конечностей (2010 г.), остеомиелит 1-го пальца левой стопы (2011 г.), энцефалопатия сложного генеза (2012 г.), острый инфаркт миокарда (2013 г.), постинфарктный кардиосклероз (2013 г.), недостаточность кровообращения II ф. к. (2014 г.).</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данном клиническом примере отчетливо прослеживается эволюция соматического статуса пациентки, прошедшей путь от нормальных физиологических и гормональных перестроек в организме женщины, первых проявлений метаболических нарушений и ИР до СД, его микро- и макрососудистых осложнений, а также безболевой ишемии миокарда, кардиоваскулярной катастрофы и хронической сердечной недостаточности. При этом совершенно очевидно, что по мере присоединения новых болезней, закономерно вытекающих из предыдущих заболеваний, прошлые проблемы решены не были. В данном случае нельзя быть уверенными, что тяжесть состояния пациентки в настоящее время обусловлена только недостаточностью кровообращения, т. к. на первом плане в клинике ее заболевания сегодня и вот уже почти 20 лет стоят проявления СД.</w:t>
      </w:r>
    </w:p>
    <w:p w:rsidR="00B708BB" w:rsidRDefault="00B708BB" w:rsidP="00B708BB">
      <w:pPr>
        <w:ind w:firstLine="39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настоящее время СД приобрел массовый и неконтролируемый характер, он склонен к тяжелому осложненному течению и оставляет за собой множество нерешенных вопросов своевременной диагностики, а соответственно и лечения.</w:t>
      </w:r>
      <w:r>
        <w:rPr>
          <w:rFonts w:ascii="Times New Roman" w:hAnsi="Times New Roman" w:cs="Times New Roman"/>
          <w:sz w:val="24"/>
          <w:szCs w:val="24"/>
        </w:rPr>
        <w:t xml:space="preserve"> Знание патогенеза, течения, контроля, профилактики этой патологии особенно актуальны в настоящее время. </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Отечественные и зарубежные эндокринологи пришли к заключению, что СД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это группа метаболических (обменных) заболеваний, характеризующихся хронической гипергликемией, которая является результатом нарушений секреции инсулина, действия инсулина или обоих этих факторов [2].</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Классификация сахарного диабета достаточно проста, согласно ее выделяют: СД типа 1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деструкция клеток поджелудочной железы, приводящая к абсолютной инсулиновой недостаточности; СД типа 2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ИР и относительная инсулиновая недостаточность; специфические типы СД (генетически-и инфекционно-обусловленные и т.д.); гестационный тип СД [3].</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Ежедневно на прием к врачам общей практики и терапевтам, как правило, обращаются пациенты с СД типа 2. </w:t>
      </w:r>
      <w:r>
        <w:rPr>
          <w:rFonts w:ascii="Times New Roman" w:hAnsi="Times New Roman" w:cs="Times New Roman"/>
          <w:sz w:val="24"/>
          <w:szCs w:val="24"/>
        </w:rPr>
        <w:t xml:space="preserve">По современным представлениям, это заболевание характеризуется двумя основными патогенетическими механизмами: снижением чувствительности периферических тканей к инсулину, или ИР, и нарушением секреции инсулина. ИР, как правило, предшествующая развитию СД, чрезвычайно распространена в популяции и усугубляется с возрастом. Неадекватность инсулинового ответа на начальных этапах развития заболевания характеризуется не столько недостаточностью секреции инсулина, сколько нарушением нормального ритма секреции гормона. Это проявляется снижением или отсутствием первой фазы выработки инсулина в ответ на поступление глюкозы с пищей, что, в первую очередь, отражается в увеличении постпрандиальной гликемии. При длительном повышении уровня гликемии развивается эффект «глюкозотоксичности», вызывающий гибель β-клеток и уменьшение секреции инсулина. Таким образом, постепенная смена стадий нарушения углеводного обмена от ИР и нарушенной гликемии натощак (НГН), нарушению толерантности к глюкозе (НТГ) в конечном итоге приводит к манифестации СД типа 2 </w:t>
      </w:r>
      <w:r>
        <w:rPr>
          <w:rFonts w:ascii="Times New Roman" w:eastAsia="Times New Roman" w:hAnsi="Times New Roman" w:cs="Times New Roman"/>
          <w:sz w:val="24"/>
          <w:szCs w:val="24"/>
          <w:lang w:eastAsia="ru-RU"/>
        </w:rPr>
        <w:t>[4].</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Согласно протоколу ведения СД типа 2, на амбулаторном этапе оказания помощи, профилактические мероприятия включают обязательную оценку факторов риска заболевания, осведомление пациента о рисках возникновения патологии и профилактики. </w:t>
      </w:r>
      <w:r>
        <w:rPr>
          <w:rFonts w:ascii="Times New Roman" w:eastAsia="Times New Roman" w:hAnsi="Times New Roman" w:cs="Times New Roman"/>
          <w:sz w:val="24"/>
          <w:szCs w:val="24"/>
          <w:lang w:eastAsia="ru-RU"/>
        </w:rPr>
        <w:t xml:space="preserve">Значимость терапевта в выявлении, обследовании и лечении пациентов с СД типа 2 подтверждается огромной численностью клинических состояний, характеризующихся высоким риском развития этого заболевания. Среди них: возраст старше 45 лет; избыточная </w:t>
      </w:r>
      <w:r>
        <w:rPr>
          <w:rFonts w:ascii="Times New Roman" w:eastAsia="Times New Roman" w:hAnsi="Times New Roman" w:cs="Times New Roman"/>
          <w:sz w:val="24"/>
          <w:szCs w:val="24"/>
          <w:lang w:eastAsia="ru-RU"/>
        </w:rPr>
        <w:lastRenderedPageBreak/>
        <w:t>масса тела и ожирение (индекс массы тела (ИМТ) &gt; 25 кг/м</w:t>
      </w:r>
      <w:r>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 xml:space="preserve">); семейный анамнез СД; привычно низкая физическая активность; НГН; НТГ; гестационный СД; рождение крупного плода в анамнезе (4 кг и более); АГ; дислипидемия, синдром поликистозных яичников; наличие сердечно-сосудистых заболеваний [5]. Часто ли, выявляя какой-то фактор из перечисленного, участковый терапевт проводит параллели с риском развития СД? Не часто, а потому случай больной 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это не исключение: факторы риска (ожирение, ранний климакс, артериальная гипертензия и т. 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недооценены, время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утеряно, момент развития СД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упущен, осложнения СД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наполовину не диагностированы.</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факторов риска, несмотря на степень собственной загруженности, участковый терапевт должен знать диагностические критерии СД типа 2 (табл. 1), а также целевые уровни других показателей (АД, фракции липидов), которые у пациентов с СД имеют свои особенности [2, 3, 6]. </w:t>
      </w:r>
    </w:p>
    <w:p w:rsidR="00B708BB" w:rsidRDefault="00B708BB" w:rsidP="00B708BB">
      <w:pPr>
        <w:ind w:firstLine="397"/>
        <w:jc w:val="both"/>
        <w:rPr>
          <w:rStyle w:val="20"/>
          <w:rFonts w:ascii="Times New Roman" w:hAnsi="Times New Roman" w:cs="Times New Roman"/>
          <w:b w:val="0"/>
          <w:bCs w:val="0"/>
          <w:sz w:val="24"/>
          <w:szCs w:val="24"/>
        </w:rPr>
      </w:pPr>
      <w:r>
        <w:rPr>
          <w:rFonts w:ascii="Times New Roman" w:hAnsi="Times New Roman" w:cs="Times New Roman"/>
          <w:sz w:val="24"/>
          <w:szCs w:val="24"/>
        </w:rPr>
        <w:t>Абсолютно необходимое требование – определение уровня глюкозы на лабораторном оборудовании. Использование глюкометров для диагностики нарушений углеводного обмена недопустимо, их можно применять только для самоконтроля пациентом с СД. Для предотвращения гликолиза и ошибочных результатов определение гликемии должно проводиться сразу после взятия анализа, или кровь должна быть сразу центрифугирована, или храниться при температуре 0–4°С, или взята в пробирку с консервантом (фторид натрия). Лабораторное исследование уровня глюкозы в крови является основным методом для постановки диагноза СД типа 2, который желательно дополнить определением уровня гликированного гемоглобина (HbA1с).</w:t>
      </w:r>
      <w:r>
        <w:rPr>
          <w:rStyle w:val="20"/>
          <w:rFonts w:ascii="Times New Roman" w:hAnsi="Times New Roman" w:cs="Times New Roman"/>
          <w:b w:val="0"/>
          <w:bCs w:val="0"/>
          <w:sz w:val="24"/>
          <w:szCs w:val="24"/>
        </w:rPr>
        <w:t xml:space="preserve"> </w:t>
      </w:r>
    </w:p>
    <w:p w:rsidR="00B708BB" w:rsidRDefault="00B708BB" w:rsidP="00B708BB">
      <w:pPr>
        <w:ind w:firstLine="397"/>
        <w:jc w:val="right"/>
        <w:rPr>
          <w:rFonts w:eastAsia="Times New Roman"/>
          <w:lang w:eastAsia="ru-RU"/>
        </w:rPr>
      </w:pPr>
      <w:r>
        <w:rPr>
          <w:rStyle w:val="20"/>
          <w:rFonts w:ascii="Times New Roman" w:hAnsi="Times New Roman" w:cs="Times New Roman"/>
          <w:b w:val="0"/>
          <w:bCs w:val="0"/>
          <w:sz w:val="24"/>
          <w:szCs w:val="24"/>
        </w:rPr>
        <w:t>Таблица 1</w:t>
      </w:r>
    </w:p>
    <w:p w:rsidR="00B708BB" w:rsidRDefault="00B708BB" w:rsidP="00B708BB">
      <w:pPr>
        <w:spacing w:after="120"/>
        <w:ind w:firstLine="397"/>
        <w:jc w:val="center"/>
        <w:rPr>
          <w:rFonts w:ascii="Times New Roman" w:eastAsia="Times New Roman" w:hAnsi="Times New Roman" w:cs="Times New Roman"/>
          <w:sz w:val="24"/>
          <w:szCs w:val="24"/>
          <w:lang w:eastAsia="ru-RU"/>
        </w:rPr>
      </w:pPr>
      <w:r>
        <w:rPr>
          <w:rStyle w:val="20"/>
          <w:rFonts w:ascii="Times New Roman" w:hAnsi="Times New Roman" w:cs="Times New Roman"/>
          <w:bCs w:val="0"/>
          <w:sz w:val="24"/>
          <w:szCs w:val="24"/>
        </w:rPr>
        <w:t>ДИАГНОСТИЧЕСКИЕ КРИТЕРИИ САХАРНОГО ДИАБЕТА И ДРУГИХ НАРУШЕНИЙ ГЛИКЕМИИ (ВОЗ, 1999-2006)</w:t>
      </w:r>
    </w:p>
    <w:tbl>
      <w:tblPr>
        <w:tblOverlap w:val="never"/>
        <w:tblW w:w="9960" w:type="dxa"/>
        <w:tblInd w:w="-5" w:type="dxa"/>
        <w:tblLayout w:type="fixed"/>
        <w:tblCellMar>
          <w:left w:w="10" w:type="dxa"/>
          <w:right w:w="10" w:type="dxa"/>
        </w:tblCellMar>
        <w:tblLook w:val="04A0" w:firstRow="1" w:lastRow="0" w:firstColumn="1" w:lastColumn="0" w:noHBand="0" w:noVBand="1"/>
      </w:tblPr>
      <w:tblGrid>
        <w:gridCol w:w="3926"/>
        <w:gridCol w:w="3515"/>
        <w:gridCol w:w="2519"/>
      </w:tblGrid>
      <w:tr w:rsidR="00B708BB" w:rsidTr="00B708BB">
        <w:trPr>
          <w:trHeight w:hRule="exact" w:val="463"/>
        </w:trPr>
        <w:tc>
          <w:tcPr>
            <w:tcW w:w="3927" w:type="dxa"/>
            <w:vMerge w:val="restart"/>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120" w:line="480" w:lineRule="auto"/>
              <w:ind w:firstLine="0"/>
              <w:jc w:val="center"/>
              <w:rPr>
                <w:rFonts w:ascii="Times New Roman" w:hAnsi="Times New Roman" w:cs="Times New Roman"/>
                <w:b/>
                <w:sz w:val="24"/>
                <w:szCs w:val="24"/>
              </w:rPr>
            </w:pPr>
            <w:r>
              <w:rPr>
                <w:rStyle w:val="2"/>
                <w:rFonts w:ascii="Times New Roman" w:hAnsi="Times New Roman" w:cs="Times New Roman"/>
                <w:b/>
                <w:sz w:val="24"/>
                <w:szCs w:val="24"/>
              </w:rPr>
              <w:t>Время определения</w:t>
            </w:r>
          </w:p>
        </w:tc>
        <w:tc>
          <w:tcPr>
            <w:tcW w:w="6033" w:type="dxa"/>
            <w:gridSpan w:val="2"/>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120" w:line="480" w:lineRule="auto"/>
              <w:ind w:firstLine="0"/>
              <w:jc w:val="center"/>
              <w:rPr>
                <w:rFonts w:ascii="Times New Roman" w:hAnsi="Times New Roman" w:cs="Times New Roman"/>
                <w:b/>
                <w:sz w:val="24"/>
                <w:szCs w:val="24"/>
              </w:rPr>
            </w:pPr>
            <w:r>
              <w:rPr>
                <w:rStyle w:val="2"/>
                <w:rFonts w:ascii="Times New Roman" w:hAnsi="Times New Roman" w:cs="Times New Roman"/>
                <w:b/>
                <w:sz w:val="24"/>
                <w:szCs w:val="24"/>
              </w:rPr>
              <w:t>Концентрация глюкозы, ммоль/л*</w:t>
            </w:r>
          </w:p>
        </w:tc>
      </w:tr>
      <w:tr w:rsidR="00B708BB" w:rsidTr="00B708BB">
        <w:trPr>
          <w:trHeight w:val="427"/>
        </w:trPr>
        <w:tc>
          <w:tcPr>
            <w:tcW w:w="9961" w:type="dxa"/>
            <w:vMerge/>
            <w:tcBorders>
              <w:top w:val="single" w:sz="4" w:space="0" w:color="auto"/>
              <w:left w:val="single" w:sz="4" w:space="0" w:color="auto"/>
              <w:bottom w:val="nil"/>
              <w:right w:val="nil"/>
            </w:tcBorders>
            <w:vAlign w:val="center"/>
            <w:hideMark/>
          </w:tcPr>
          <w:p w:rsidR="00B708BB" w:rsidRDefault="00B708BB">
            <w:pPr>
              <w:rPr>
                <w:rFonts w:ascii="Times New Roman" w:eastAsia="Bookman Old Style" w:hAnsi="Times New Roman" w:cs="Times New Roman"/>
                <w:b/>
                <w:sz w:val="24"/>
                <w:szCs w:val="24"/>
              </w:rPr>
            </w:pPr>
          </w:p>
        </w:tc>
        <w:tc>
          <w:tcPr>
            <w:tcW w:w="6033" w:type="dxa"/>
            <w:gridSpan w:val="2"/>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b/>
                <w:sz w:val="24"/>
                <w:szCs w:val="24"/>
              </w:rPr>
            </w:pPr>
            <w:r>
              <w:rPr>
                <w:rStyle w:val="2"/>
                <w:rFonts w:ascii="Times New Roman" w:hAnsi="Times New Roman" w:cs="Times New Roman"/>
                <w:b/>
                <w:sz w:val="24"/>
                <w:szCs w:val="24"/>
              </w:rPr>
              <w:t>Цельная капиллярная кровь  Венозная плазма</w:t>
            </w:r>
          </w:p>
        </w:tc>
      </w:tr>
      <w:tr w:rsidR="00B708BB" w:rsidTr="00B708BB">
        <w:trPr>
          <w:trHeight w:val="433"/>
        </w:trPr>
        <w:tc>
          <w:tcPr>
            <w:tcW w:w="9961" w:type="dxa"/>
            <w:gridSpan w:val="3"/>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b/>
                <w:sz w:val="24"/>
                <w:szCs w:val="24"/>
              </w:rPr>
            </w:pPr>
            <w:r>
              <w:rPr>
                <w:rStyle w:val="2"/>
                <w:rFonts w:ascii="Times New Roman" w:hAnsi="Times New Roman" w:cs="Times New Roman"/>
                <w:b/>
                <w:sz w:val="24"/>
                <w:szCs w:val="24"/>
              </w:rPr>
              <w:t>Н О Р М А</w:t>
            </w:r>
          </w:p>
        </w:tc>
      </w:tr>
      <w:tr w:rsidR="00B708BB" w:rsidTr="00B708BB">
        <w:trPr>
          <w:trHeight w:hRule="exact" w:val="413"/>
        </w:trPr>
        <w:tc>
          <w:tcPr>
            <w:tcW w:w="3927" w:type="dxa"/>
            <w:vMerge w:val="restart"/>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480" w:lineRule="auto"/>
              <w:ind w:left="60" w:firstLine="0"/>
              <w:rPr>
                <w:rFonts w:ascii="Times New Roman" w:hAnsi="Times New Roman" w:cs="Times New Roman"/>
                <w:sz w:val="24"/>
                <w:szCs w:val="24"/>
              </w:rPr>
            </w:pPr>
            <w:r>
              <w:rPr>
                <w:rStyle w:val="2"/>
                <w:rFonts w:ascii="Times New Roman" w:hAnsi="Times New Roman" w:cs="Times New Roman"/>
                <w:sz w:val="24"/>
                <w:szCs w:val="24"/>
              </w:rPr>
              <w:t>Натощак и через 2 часа после ПГТТ</w:t>
            </w:r>
          </w:p>
        </w:tc>
        <w:tc>
          <w:tcPr>
            <w:tcW w:w="3515"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&lt; 5,6</w:t>
            </w:r>
          </w:p>
        </w:tc>
        <w:tc>
          <w:tcPr>
            <w:tcW w:w="2518"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&lt; 6,1</w:t>
            </w:r>
          </w:p>
        </w:tc>
      </w:tr>
      <w:tr w:rsidR="00B708BB" w:rsidTr="00B708BB">
        <w:trPr>
          <w:trHeight w:hRule="exact" w:val="417"/>
        </w:trPr>
        <w:tc>
          <w:tcPr>
            <w:tcW w:w="9961" w:type="dxa"/>
            <w:vMerge/>
            <w:tcBorders>
              <w:top w:val="single" w:sz="4" w:space="0" w:color="auto"/>
              <w:left w:val="single" w:sz="4" w:space="0" w:color="auto"/>
              <w:bottom w:val="nil"/>
              <w:right w:val="nil"/>
            </w:tcBorders>
            <w:vAlign w:val="center"/>
            <w:hideMark/>
          </w:tcPr>
          <w:p w:rsidR="00B708BB" w:rsidRDefault="00B708BB">
            <w:pPr>
              <w:rPr>
                <w:rFonts w:ascii="Times New Roman" w:eastAsia="Bookman Old Style" w:hAnsi="Times New Roman" w:cs="Times New Roman"/>
                <w:sz w:val="24"/>
                <w:szCs w:val="24"/>
              </w:rPr>
            </w:pPr>
          </w:p>
        </w:tc>
        <w:tc>
          <w:tcPr>
            <w:tcW w:w="3515"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&lt; 7,8</w:t>
            </w:r>
          </w:p>
        </w:tc>
        <w:tc>
          <w:tcPr>
            <w:tcW w:w="2518"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&lt; 7,8</w:t>
            </w:r>
          </w:p>
        </w:tc>
      </w:tr>
      <w:tr w:rsidR="00B708BB" w:rsidTr="00B708BB">
        <w:trPr>
          <w:trHeight w:val="423"/>
        </w:trPr>
        <w:tc>
          <w:tcPr>
            <w:tcW w:w="9961" w:type="dxa"/>
            <w:gridSpan w:val="3"/>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b/>
                <w:sz w:val="24"/>
                <w:szCs w:val="24"/>
              </w:rPr>
            </w:pPr>
            <w:r>
              <w:rPr>
                <w:rStyle w:val="2"/>
                <w:rFonts w:ascii="Times New Roman" w:hAnsi="Times New Roman" w:cs="Times New Roman"/>
                <w:b/>
                <w:sz w:val="24"/>
                <w:szCs w:val="24"/>
              </w:rPr>
              <w:t>Сахарный диабет</w:t>
            </w:r>
          </w:p>
        </w:tc>
      </w:tr>
      <w:tr w:rsidR="00B708BB" w:rsidTr="00B708BB">
        <w:trPr>
          <w:trHeight w:hRule="exact" w:val="355"/>
        </w:trPr>
        <w:tc>
          <w:tcPr>
            <w:tcW w:w="3927" w:type="dxa"/>
            <w:vMerge w:val="restart"/>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360" w:lineRule="auto"/>
              <w:ind w:left="60" w:firstLine="0"/>
              <w:rPr>
                <w:rFonts w:ascii="Times New Roman" w:hAnsi="Times New Roman" w:cs="Times New Roman"/>
                <w:sz w:val="24"/>
                <w:szCs w:val="24"/>
              </w:rPr>
            </w:pPr>
            <w:r>
              <w:rPr>
                <w:rStyle w:val="2"/>
                <w:rFonts w:ascii="Times New Roman" w:hAnsi="Times New Roman" w:cs="Times New Roman"/>
                <w:sz w:val="24"/>
                <w:szCs w:val="24"/>
              </w:rPr>
              <w:t>Натощак** или через 2 часа после ПГТТ** или случайное определение</w:t>
            </w:r>
            <w:r>
              <w:rPr>
                <w:rFonts w:ascii="Times New Roman" w:eastAsia="Times New Roman" w:hAnsi="Times New Roman" w:cs="Times New Roman"/>
                <w:sz w:val="24"/>
                <w:szCs w:val="24"/>
                <w:lang w:eastAsia="ru-RU"/>
              </w:rPr>
              <w:t>***</w:t>
            </w:r>
          </w:p>
        </w:tc>
        <w:tc>
          <w:tcPr>
            <w:tcW w:w="3515"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6,1</w:t>
            </w:r>
          </w:p>
        </w:tc>
        <w:tc>
          <w:tcPr>
            <w:tcW w:w="2518"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7,0</w:t>
            </w:r>
          </w:p>
        </w:tc>
      </w:tr>
      <w:tr w:rsidR="00B708BB" w:rsidTr="00B708BB">
        <w:trPr>
          <w:trHeight w:hRule="exact" w:val="449"/>
        </w:trPr>
        <w:tc>
          <w:tcPr>
            <w:tcW w:w="9961" w:type="dxa"/>
            <w:vMerge/>
            <w:tcBorders>
              <w:top w:val="single" w:sz="4" w:space="0" w:color="auto"/>
              <w:left w:val="single" w:sz="4" w:space="0" w:color="auto"/>
              <w:bottom w:val="nil"/>
              <w:right w:val="nil"/>
            </w:tcBorders>
            <w:vAlign w:val="center"/>
            <w:hideMark/>
          </w:tcPr>
          <w:p w:rsidR="00B708BB" w:rsidRDefault="00B708BB">
            <w:pPr>
              <w:rPr>
                <w:rFonts w:ascii="Times New Roman" w:eastAsia="Bookman Old Style" w:hAnsi="Times New Roman" w:cs="Times New Roman"/>
                <w:sz w:val="24"/>
                <w:szCs w:val="24"/>
              </w:rPr>
            </w:pPr>
          </w:p>
        </w:tc>
        <w:tc>
          <w:tcPr>
            <w:tcW w:w="3515"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11,1</w:t>
            </w:r>
          </w:p>
        </w:tc>
        <w:tc>
          <w:tcPr>
            <w:tcW w:w="2518"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11,1</w:t>
            </w:r>
          </w:p>
        </w:tc>
      </w:tr>
      <w:tr w:rsidR="00B708BB" w:rsidTr="00B708BB">
        <w:trPr>
          <w:trHeight w:hRule="exact" w:val="341"/>
        </w:trPr>
        <w:tc>
          <w:tcPr>
            <w:tcW w:w="9961" w:type="dxa"/>
            <w:vMerge/>
            <w:tcBorders>
              <w:top w:val="single" w:sz="4" w:space="0" w:color="auto"/>
              <w:left w:val="single" w:sz="4" w:space="0" w:color="auto"/>
              <w:bottom w:val="nil"/>
              <w:right w:val="nil"/>
            </w:tcBorders>
            <w:vAlign w:val="center"/>
            <w:hideMark/>
          </w:tcPr>
          <w:p w:rsidR="00B708BB" w:rsidRDefault="00B708BB">
            <w:pPr>
              <w:rPr>
                <w:rFonts w:ascii="Times New Roman" w:eastAsia="Bookman Old Style" w:hAnsi="Times New Roman" w:cs="Times New Roman"/>
                <w:sz w:val="24"/>
                <w:szCs w:val="24"/>
              </w:rPr>
            </w:pPr>
          </w:p>
        </w:tc>
        <w:tc>
          <w:tcPr>
            <w:tcW w:w="3515"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11,1</w:t>
            </w:r>
          </w:p>
        </w:tc>
        <w:tc>
          <w:tcPr>
            <w:tcW w:w="2518"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11,1</w:t>
            </w:r>
          </w:p>
        </w:tc>
      </w:tr>
      <w:tr w:rsidR="00B708BB" w:rsidTr="00B708BB">
        <w:trPr>
          <w:trHeight w:val="573"/>
        </w:trPr>
        <w:tc>
          <w:tcPr>
            <w:tcW w:w="9961" w:type="dxa"/>
            <w:gridSpan w:val="3"/>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120" w:after="0" w:line="480" w:lineRule="auto"/>
              <w:ind w:firstLine="0"/>
              <w:jc w:val="center"/>
              <w:rPr>
                <w:rFonts w:ascii="Times New Roman" w:hAnsi="Times New Roman" w:cs="Times New Roman"/>
                <w:b/>
                <w:sz w:val="24"/>
                <w:szCs w:val="24"/>
              </w:rPr>
            </w:pPr>
            <w:r>
              <w:rPr>
                <w:rStyle w:val="2"/>
                <w:rFonts w:ascii="Times New Roman" w:hAnsi="Times New Roman" w:cs="Times New Roman"/>
                <w:b/>
                <w:sz w:val="24"/>
                <w:szCs w:val="24"/>
              </w:rPr>
              <w:t>Нарушенная толерантность к глюкозе</w:t>
            </w:r>
          </w:p>
        </w:tc>
      </w:tr>
      <w:tr w:rsidR="00B708BB" w:rsidTr="00B708BB">
        <w:trPr>
          <w:trHeight w:hRule="exact" w:val="425"/>
        </w:trPr>
        <w:tc>
          <w:tcPr>
            <w:tcW w:w="3927" w:type="dxa"/>
            <w:vMerge w:val="restart"/>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360" w:lineRule="auto"/>
              <w:ind w:left="60" w:firstLine="0"/>
              <w:rPr>
                <w:rFonts w:ascii="Times New Roman" w:hAnsi="Times New Roman" w:cs="Times New Roman"/>
                <w:sz w:val="24"/>
                <w:szCs w:val="24"/>
              </w:rPr>
            </w:pPr>
            <w:r>
              <w:rPr>
                <w:rStyle w:val="2"/>
                <w:rFonts w:ascii="Times New Roman" w:hAnsi="Times New Roman" w:cs="Times New Roman"/>
                <w:sz w:val="24"/>
                <w:szCs w:val="24"/>
              </w:rPr>
              <w:t>Натощак (если определяется) и</w:t>
            </w:r>
          </w:p>
          <w:p w:rsidR="00B708BB" w:rsidRDefault="00B708BB">
            <w:pPr>
              <w:pStyle w:val="5"/>
              <w:shd w:val="clear" w:color="auto" w:fill="auto"/>
              <w:spacing w:before="0" w:after="0" w:line="360" w:lineRule="auto"/>
              <w:ind w:left="60" w:firstLine="0"/>
              <w:rPr>
                <w:rFonts w:ascii="Times New Roman" w:hAnsi="Times New Roman" w:cs="Times New Roman"/>
                <w:sz w:val="24"/>
                <w:szCs w:val="24"/>
              </w:rPr>
            </w:pPr>
            <w:r>
              <w:rPr>
                <w:rStyle w:val="2"/>
                <w:rFonts w:ascii="Times New Roman" w:hAnsi="Times New Roman" w:cs="Times New Roman"/>
                <w:sz w:val="24"/>
                <w:szCs w:val="24"/>
              </w:rPr>
              <w:t>через 2 часа после ПГТТ</w:t>
            </w:r>
          </w:p>
        </w:tc>
        <w:tc>
          <w:tcPr>
            <w:tcW w:w="3515"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&lt; 6,1</w:t>
            </w:r>
          </w:p>
        </w:tc>
        <w:tc>
          <w:tcPr>
            <w:tcW w:w="2518"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&lt; 7,0</w:t>
            </w:r>
          </w:p>
        </w:tc>
      </w:tr>
      <w:tr w:rsidR="00B708BB" w:rsidTr="00B708BB">
        <w:trPr>
          <w:trHeight w:hRule="exact" w:val="417"/>
        </w:trPr>
        <w:tc>
          <w:tcPr>
            <w:tcW w:w="9961" w:type="dxa"/>
            <w:vMerge/>
            <w:tcBorders>
              <w:top w:val="single" w:sz="4" w:space="0" w:color="auto"/>
              <w:left w:val="single" w:sz="4" w:space="0" w:color="auto"/>
              <w:bottom w:val="nil"/>
              <w:right w:val="nil"/>
            </w:tcBorders>
            <w:vAlign w:val="center"/>
            <w:hideMark/>
          </w:tcPr>
          <w:p w:rsidR="00B708BB" w:rsidRDefault="00B708BB">
            <w:pPr>
              <w:rPr>
                <w:rFonts w:ascii="Times New Roman" w:eastAsia="Bookman Old Style" w:hAnsi="Times New Roman" w:cs="Times New Roman"/>
                <w:sz w:val="24"/>
                <w:szCs w:val="24"/>
              </w:rPr>
            </w:pPr>
          </w:p>
        </w:tc>
        <w:tc>
          <w:tcPr>
            <w:tcW w:w="3515"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7,8 и &lt; 11,1</w:t>
            </w:r>
          </w:p>
        </w:tc>
        <w:tc>
          <w:tcPr>
            <w:tcW w:w="2518"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7,8 и &lt; 11,1</w:t>
            </w:r>
          </w:p>
        </w:tc>
      </w:tr>
      <w:tr w:rsidR="00B708BB" w:rsidTr="00B708BB">
        <w:trPr>
          <w:trHeight w:val="442"/>
        </w:trPr>
        <w:tc>
          <w:tcPr>
            <w:tcW w:w="9961" w:type="dxa"/>
            <w:gridSpan w:val="3"/>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b/>
                <w:sz w:val="24"/>
                <w:szCs w:val="24"/>
              </w:rPr>
            </w:pPr>
            <w:r>
              <w:rPr>
                <w:rStyle w:val="2"/>
                <w:rFonts w:ascii="Times New Roman" w:hAnsi="Times New Roman" w:cs="Times New Roman"/>
                <w:b/>
                <w:sz w:val="24"/>
                <w:szCs w:val="24"/>
              </w:rPr>
              <w:t>Нарушенная гликемия натощак</w:t>
            </w:r>
          </w:p>
        </w:tc>
      </w:tr>
      <w:tr w:rsidR="00B708BB" w:rsidTr="00B708BB">
        <w:trPr>
          <w:trHeight w:hRule="exact" w:val="415"/>
        </w:trPr>
        <w:tc>
          <w:tcPr>
            <w:tcW w:w="3927" w:type="dxa"/>
            <w:vMerge w:val="restart"/>
            <w:tcBorders>
              <w:top w:val="single" w:sz="4" w:space="0" w:color="auto"/>
              <w:left w:val="single" w:sz="4" w:space="0" w:color="auto"/>
              <w:bottom w:val="single" w:sz="4" w:space="0" w:color="auto"/>
              <w:right w:val="nil"/>
            </w:tcBorders>
            <w:shd w:val="clear" w:color="auto" w:fill="FFFFFF"/>
            <w:hideMark/>
          </w:tcPr>
          <w:p w:rsidR="00B708BB" w:rsidRDefault="00B708BB">
            <w:pPr>
              <w:pStyle w:val="5"/>
              <w:shd w:val="clear" w:color="auto" w:fill="auto"/>
              <w:spacing w:before="0" w:after="0" w:line="360" w:lineRule="auto"/>
              <w:ind w:left="60" w:firstLine="0"/>
              <w:rPr>
                <w:rFonts w:ascii="Times New Roman" w:hAnsi="Times New Roman" w:cs="Times New Roman"/>
                <w:sz w:val="24"/>
                <w:szCs w:val="24"/>
              </w:rPr>
            </w:pPr>
            <w:r>
              <w:rPr>
                <w:rStyle w:val="2"/>
                <w:rFonts w:ascii="Times New Roman" w:hAnsi="Times New Roman" w:cs="Times New Roman"/>
                <w:sz w:val="24"/>
                <w:szCs w:val="24"/>
              </w:rPr>
              <w:t>Натощак и через 2 часа после ПГТТ (если определяется)</w:t>
            </w:r>
          </w:p>
        </w:tc>
        <w:tc>
          <w:tcPr>
            <w:tcW w:w="3515"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5,6 и &lt; 6,1</w:t>
            </w:r>
          </w:p>
        </w:tc>
        <w:tc>
          <w:tcPr>
            <w:tcW w:w="2518"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&gt; 6,1 и &lt; 7,0</w:t>
            </w:r>
          </w:p>
        </w:tc>
      </w:tr>
      <w:tr w:rsidR="00B708BB" w:rsidTr="00B708BB">
        <w:trPr>
          <w:trHeight w:hRule="exact" w:val="421"/>
        </w:trPr>
        <w:tc>
          <w:tcPr>
            <w:tcW w:w="9961" w:type="dxa"/>
            <w:vMerge/>
            <w:tcBorders>
              <w:top w:val="single" w:sz="4" w:space="0" w:color="auto"/>
              <w:left w:val="single" w:sz="4" w:space="0" w:color="auto"/>
              <w:bottom w:val="single" w:sz="4" w:space="0" w:color="auto"/>
              <w:right w:val="nil"/>
            </w:tcBorders>
            <w:vAlign w:val="center"/>
            <w:hideMark/>
          </w:tcPr>
          <w:p w:rsidR="00B708BB" w:rsidRDefault="00B708BB">
            <w:pPr>
              <w:rPr>
                <w:rFonts w:ascii="Times New Roman" w:eastAsia="Bookman Old Style" w:hAnsi="Times New Roman" w:cs="Times New Roman"/>
                <w:sz w:val="24"/>
                <w:szCs w:val="24"/>
              </w:rPr>
            </w:pPr>
          </w:p>
        </w:tc>
        <w:tc>
          <w:tcPr>
            <w:tcW w:w="3515" w:type="dxa"/>
            <w:tcBorders>
              <w:top w:val="single" w:sz="4" w:space="0" w:color="auto"/>
              <w:left w:val="single" w:sz="4" w:space="0" w:color="auto"/>
              <w:bottom w:val="single" w:sz="4" w:space="0" w:color="auto"/>
              <w:right w:val="nil"/>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&lt; 7,8</w:t>
            </w:r>
          </w:p>
        </w:tc>
        <w:tc>
          <w:tcPr>
            <w:tcW w:w="2518" w:type="dxa"/>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48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&lt; 7,8</w:t>
            </w:r>
          </w:p>
        </w:tc>
      </w:tr>
    </w:tbl>
    <w:p w:rsidR="00B708BB" w:rsidRDefault="00B708BB" w:rsidP="00B708BB">
      <w:pPr>
        <w:jc w:val="both"/>
        <w:rPr>
          <w:rFonts w:ascii="Times New Roman" w:eastAsia="Times New Roman" w:hAnsi="Times New Roman" w:cs="Times New Roman"/>
          <w:sz w:val="24"/>
          <w:szCs w:val="24"/>
          <w:lang w:eastAsia="ru-RU"/>
        </w:rPr>
      </w:pPr>
    </w:p>
    <w:p w:rsidR="00B708BB" w:rsidRDefault="00B708BB" w:rsidP="00B708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*Диагностика проводится на основании лабораторных определений уровня глюкозы.</w:t>
      </w:r>
    </w:p>
    <w:p w:rsidR="00B708BB" w:rsidRDefault="00B708BB" w:rsidP="00B708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**Диагноз СД всегда следует подтверждать повторным определением гликемии в последующие дни, за исключением случаев несомненной гипергликемии с острой метаболической декомпенсацией или с очевидными симптомами. </w:t>
      </w:r>
    </w:p>
    <w:p w:rsidR="00B708BB" w:rsidRDefault="00B708BB" w:rsidP="00B708B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наличии классических симптомов гипергликемии (полиурия, полидипсия, ацетонурия, снижение массы тела).</w:t>
      </w:r>
    </w:p>
    <w:p w:rsidR="00B708BB" w:rsidRDefault="00B708BB" w:rsidP="00B708BB">
      <w:pPr>
        <w:pStyle w:val="5"/>
        <w:shd w:val="clear" w:color="auto" w:fill="auto"/>
        <w:spacing w:before="0" w:after="0" w:line="240" w:lineRule="auto"/>
        <w:ind w:left="20" w:right="40" w:firstLine="28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Термин «натощак» означает определение уровня глюкозы утром после предварительного голодания в течение не менее 8 часов и не более 14 часов. Случайное же определение глюкозы крови (постпрандиально) означает уровень глюкозы в любое время суток вне зависимости от времени приема пищи [3].</w:t>
      </w:r>
      <w:r>
        <w:rPr>
          <w:rFonts w:ascii="Times New Roman" w:hAnsi="Times New Roman" w:cs="Times New Roman"/>
          <w:sz w:val="24"/>
          <w:szCs w:val="24"/>
        </w:rPr>
        <w:t xml:space="preserve"> </w:t>
      </w:r>
    </w:p>
    <w:p w:rsidR="00B708BB" w:rsidRDefault="00B708BB" w:rsidP="00B708BB">
      <w:pPr>
        <w:pStyle w:val="5"/>
        <w:shd w:val="clear" w:color="auto" w:fill="auto"/>
        <w:spacing w:before="0" w:after="0" w:line="240" w:lineRule="auto"/>
        <w:ind w:left="20" w:right="40" w:firstLine="280"/>
        <w:jc w:val="both"/>
        <w:rPr>
          <w:rFonts w:ascii="Times New Roman" w:hAnsi="Times New Roman" w:cs="Times New Roman"/>
          <w:sz w:val="24"/>
          <w:szCs w:val="24"/>
        </w:rPr>
      </w:pPr>
      <w:r>
        <w:rPr>
          <w:rStyle w:val="1"/>
          <w:rFonts w:ascii="Times New Roman" w:hAnsi="Times New Roman" w:cs="Times New Roman"/>
          <w:sz w:val="24"/>
          <w:szCs w:val="24"/>
        </w:rPr>
        <w:t xml:space="preserve">ПГТТ </w:t>
      </w:r>
      <w:r>
        <w:rPr>
          <w:rFonts w:ascii="Times New Roman" w:hAnsi="Times New Roman" w:cs="Times New Roman"/>
          <w:sz w:val="24"/>
          <w:szCs w:val="24"/>
        </w:rPr>
        <w:t>–</w:t>
      </w:r>
      <w:r>
        <w:rPr>
          <w:rStyle w:val="1"/>
          <w:rFonts w:ascii="Times New Roman" w:hAnsi="Times New Roman" w:cs="Times New Roman"/>
          <w:sz w:val="24"/>
          <w:szCs w:val="24"/>
        </w:rPr>
        <w:t xml:space="preserve"> пероральный глюкозотолерантный тест. Проводится в случае сомнительных значений гликемии для уточнения диагноза.</w:t>
      </w:r>
    </w:p>
    <w:p w:rsidR="00B708BB" w:rsidRDefault="00B708BB" w:rsidP="00B708BB">
      <w:pPr>
        <w:pStyle w:val="5"/>
        <w:shd w:val="clear" w:color="auto" w:fill="auto"/>
        <w:spacing w:before="0" w:after="0" w:line="240" w:lineRule="auto"/>
        <w:ind w:left="20" w:firstLine="280"/>
        <w:jc w:val="both"/>
        <w:rPr>
          <w:rFonts w:ascii="Times New Roman" w:hAnsi="Times New Roman" w:cs="Times New Roman"/>
          <w:sz w:val="24"/>
          <w:szCs w:val="24"/>
        </w:rPr>
      </w:pPr>
      <w:r>
        <w:rPr>
          <w:rStyle w:val="1"/>
          <w:rFonts w:ascii="Times New Roman" w:hAnsi="Times New Roman" w:cs="Times New Roman"/>
          <w:sz w:val="24"/>
          <w:szCs w:val="24"/>
        </w:rPr>
        <w:t>Правила проведения ПГТТ:</w:t>
      </w:r>
    </w:p>
    <w:p w:rsidR="00B708BB" w:rsidRDefault="00B708BB" w:rsidP="00B708BB">
      <w:pPr>
        <w:pStyle w:val="5"/>
        <w:shd w:val="clear" w:color="auto" w:fill="auto"/>
        <w:spacing w:before="0" w:after="0" w:line="240" w:lineRule="auto"/>
        <w:ind w:left="20" w:right="40" w:firstLine="280"/>
        <w:jc w:val="both"/>
        <w:rPr>
          <w:rFonts w:ascii="Times New Roman" w:hAnsi="Times New Roman" w:cs="Times New Roman"/>
          <w:sz w:val="24"/>
          <w:szCs w:val="24"/>
        </w:rPr>
      </w:pPr>
      <w:r>
        <w:rPr>
          <w:rStyle w:val="1"/>
          <w:rFonts w:ascii="Times New Roman" w:hAnsi="Times New Roman" w:cs="Times New Roman"/>
          <w:sz w:val="24"/>
          <w:szCs w:val="24"/>
        </w:rPr>
        <w:t xml:space="preserve">ПГТТ следует проводить утром на фоне не менее чем 3-дневного неограниченного питания (более 150 г углеводов в сутки) и обычной физической активности. Тесту должно предшествовать ночное голодание в течение 8 </w:t>
      </w:r>
      <w:r>
        <w:rPr>
          <w:rFonts w:ascii="Times New Roman" w:hAnsi="Times New Roman" w:cs="Times New Roman"/>
          <w:sz w:val="24"/>
          <w:szCs w:val="24"/>
        </w:rPr>
        <w:t xml:space="preserve">– </w:t>
      </w:r>
      <w:r>
        <w:rPr>
          <w:rStyle w:val="1"/>
          <w:rFonts w:ascii="Times New Roman" w:hAnsi="Times New Roman" w:cs="Times New Roman"/>
          <w:sz w:val="24"/>
          <w:szCs w:val="24"/>
        </w:rPr>
        <w:t xml:space="preserve">14 часов (можно пить воду). Последний вечерний прием пищи должен содержать 30 </w:t>
      </w:r>
      <w:r>
        <w:rPr>
          <w:rFonts w:ascii="Times New Roman" w:hAnsi="Times New Roman" w:cs="Times New Roman"/>
          <w:sz w:val="24"/>
          <w:szCs w:val="24"/>
        </w:rPr>
        <w:t>–</w:t>
      </w:r>
      <w:r>
        <w:rPr>
          <w:rStyle w:val="1"/>
          <w:rFonts w:ascii="Times New Roman" w:hAnsi="Times New Roman" w:cs="Times New Roman"/>
          <w:sz w:val="24"/>
          <w:szCs w:val="24"/>
        </w:rPr>
        <w:t xml:space="preserve"> 50 г углеводов. После забора крови натощак пациент должен не более чем за 5 мин выпить 75 г безводной глюкозы или 82,5 г моногидрата глюкозы, растворенных в 250 </w:t>
      </w:r>
      <w:r>
        <w:rPr>
          <w:rFonts w:ascii="Times New Roman" w:hAnsi="Times New Roman" w:cs="Times New Roman"/>
          <w:sz w:val="24"/>
          <w:szCs w:val="24"/>
        </w:rPr>
        <w:t>–</w:t>
      </w:r>
      <w:r>
        <w:rPr>
          <w:rStyle w:val="1"/>
          <w:rFonts w:ascii="Times New Roman" w:hAnsi="Times New Roman" w:cs="Times New Roman"/>
          <w:sz w:val="24"/>
          <w:szCs w:val="24"/>
        </w:rPr>
        <w:t xml:space="preserve"> 300 мл воды. Для детей нагрузка составляет 1,75 г безводной глюкозы на кг массы тела, но не более 75 г. В процессе теста не разрешается курение. Через 2 часа осуществляется повторный забор крови.</w:t>
      </w:r>
    </w:p>
    <w:p w:rsidR="00B708BB" w:rsidRDefault="00B708BB" w:rsidP="00B708BB">
      <w:pPr>
        <w:pStyle w:val="5"/>
        <w:shd w:val="clear" w:color="auto" w:fill="auto"/>
        <w:spacing w:before="0" w:after="0" w:line="240" w:lineRule="auto"/>
        <w:ind w:left="20" w:firstLine="280"/>
        <w:jc w:val="both"/>
        <w:rPr>
          <w:rFonts w:ascii="Times New Roman" w:hAnsi="Times New Roman" w:cs="Times New Roman"/>
          <w:sz w:val="24"/>
          <w:szCs w:val="24"/>
        </w:rPr>
      </w:pPr>
      <w:r>
        <w:rPr>
          <w:rStyle w:val="1"/>
          <w:rFonts w:ascii="Times New Roman" w:hAnsi="Times New Roman" w:cs="Times New Roman"/>
          <w:sz w:val="24"/>
          <w:szCs w:val="24"/>
        </w:rPr>
        <w:t>ПГТТ не проводится:</w:t>
      </w:r>
    </w:p>
    <w:p w:rsidR="00B708BB" w:rsidRDefault="00B708BB" w:rsidP="00B708BB">
      <w:pPr>
        <w:pStyle w:val="5"/>
        <w:numPr>
          <w:ilvl w:val="0"/>
          <w:numId w:val="1"/>
        </w:numPr>
        <w:shd w:val="clear" w:color="auto" w:fill="auto"/>
        <w:tabs>
          <w:tab w:val="left" w:pos="554"/>
        </w:tabs>
        <w:spacing w:before="0" w:after="0" w:line="240" w:lineRule="auto"/>
        <w:ind w:left="20" w:firstLine="280"/>
        <w:jc w:val="both"/>
        <w:rPr>
          <w:rFonts w:ascii="Times New Roman" w:hAnsi="Times New Roman" w:cs="Times New Roman"/>
          <w:sz w:val="24"/>
          <w:szCs w:val="24"/>
        </w:rPr>
      </w:pPr>
      <w:r>
        <w:rPr>
          <w:rStyle w:val="1"/>
          <w:rFonts w:ascii="Times New Roman" w:hAnsi="Times New Roman" w:cs="Times New Roman"/>
          <w:sz w:val="24"/>
          <w:szCs w:val="24"/>
        </w:rPr>
        <w:t>на фоне острого заболевания</w:t>
      </w:r>
    </w:p>
    <w:p w:rsidR="00B708BB" w:rsidRDefault="00B708BB" w:rsidP="00B708BB">
      <w:pPr>
        <w:pStyle w:val="5"/>
        <w:numPr>
          <w:ilvl w:val="0"/>
          <w:numId w:val="1"/>
        </w:numPr>
        <w:shd w:val="clear" w:color="auto" w:fill="auto"/>
        <w:tabs>
          <w:tab w:val="left" w:pos="554"/>
        </w:tabs>
        <w:spacing w:before="0" w:after="0" w:line="240" w:lineRule="auto"/>
        <w:ind w:left="600" w:right="40" w:hanging="300"/>
        <w:rPr>
          <w:rFonts w:ascii="Times New Roman" w:hAnsi="Times New Roman" w:cs="Times New Roman"/>
          <w:sz w:val="24"/>
          <w:szCs w:val="24"/>
        </w:rPr>
      </w:pPr>
      <w:r>
        <w:rPr>
          <w:rStyle w:val="1"/>
          <w:rFonts w:ascii="Times New Roman" w:hAnsi="Times New Roman" w:cs="Times New Roman"/>
          <w:sz w:val="24"/>
          <w:szCs w:val="24"/>
        </w:rPr>
        <w:t>на фоне кратковременного приема препаратов, повышающих уровень гликемии</w:t>
      </w:r>
      <w:r>
        <w:rPr>
          <w:rStyle w:val="1"/>
          <w:sz w:val="24"/>
          <w:szCs w:val="24"/>
        </w:rPr>
        <w:t xml:space="preserve"> </w:t>
      </w:r>
      <w:r>
        <w:rPr>
          <w:rStyle w:val="1"/>
          <w:rFonts w:ascii="Times New Roman" w:hAnsi="Times New Roman" w:cs="Times New Roman"/>
          <w:sz w:val="24"/>
          <w:szCs w:val="24"/>
        </w:rPr>
        <w:t xml:space="preserve">(глюкокортикоиды, тиреоидные гормоны, тиазиды, </w:t>
      </w:r>
      <w:r>
        <w:rPr>
          <w:rFonts w:ascii="Times New Roman" w:hAnsi="Times New Roman" w:cs="Times New Roman"/>
          <w:sz w:val="24"/>
          <w:szCs w:val="24"/>
        </w:rPr>
        <w:t>β</w:t>
      </w:r>
      <w:r>
        <w:rPr>
          <w:rStyle w:val="1"/>
          <w:rFonts w:ascii="Times New Roman" w:hAnsi="Times New Roman" w:cs="Times New Roman"/>
          <w:sz w:val="24"/>
          <w:szCs w:val="24"/>
        </w:rPr>
        <w:t>-адреноблокаторы и др.)</w:t>
      </w:r>
    </w:p>
    <w:p w:rsidR="00B708BB" w:rsidRDefault="00B708BB" w:rsidP="00B708BB">
      <w:pPr>
        <w:ind w:firstLine="397"/>
        <w:jc w:val="both"/>
        <w:rPr>
          <w:rFonts w:ascii="Times New Roman" w:hAnsi="Times New Roman" w:cs="Times New Roman"/>
          <w:sz w:val="24"/>
          <w:szCs w:val="24"/>
        </w:rPr>
      </w:pPr>
      <w:r>
        <w:rPr>
          <w:rStyle w:val="1"/>
          <w:rFonts w:ascii="Times New Roman" w:hAnsi="Times New Roman" w:cs="Times New Roman"/>
          <w:color w:val="auto"/>
          <w:sz w:val="24"/>
          <w:szCs w:val="24"/>
        </w:rPr>
        <w:t xml:space="preserve">В 2011 г. ВОЗ одобрила </w:t>
      </w:r>
      <w:r>
        <w:rPr>
          <w:rStyle w:val="1"/>
          <w:rFonts w:ascii="Times New Roman" w:hAnsi="Times New Roman" w:cs="Times New Roman"/>
          <w:sz w:val="24"/>
          <w:szCs w:val="24"/>
        </w:rPr>
        <w:t xml:space="preserve">возможность использования </w:t>
      </w:r>
      <w:r>
        <w:rPr>
          <w:rStyle w:val="1"/>
          <w:rFonts w:ascii="Times New Roman" w:hAnsi="Times New Roman" w:cs="Times New Roman"/>
          <w:sz w:val="24"/>
          <w:szCs w:val="24"/>
          <w:lang w:val="en-US"/>
        </w:rPr>
        <w:t>HbA</w:t>
      </w:r>
      <w:r>
        <w:rPr>
          <w:rStyle w:val="1"/>
          <w:rFonts w:ascii="Times New Roman" w:hAnsi="Times New Roman" w:cs="Times New Roman"/>
          <w:sz w:val="24"/>
          <w:szCs w:val="24"/>
        </w:rPr>
        <w:t>1</w:t>
      </w:r>
      <w:r>
        <w:rPr>
          <w:rStyle w:val="1"/>
          <w:rFonts w:ascii="Times New Roman" w:hAnsi="Times New Roman" w:cs="Times New Roman"/>
          <w:sz w:val="24"/>
          <w:szCs w:val="24"/>
          <w:lang w:val="en-US"/>
        </w:rPr>
        <w:t xml:space="preserve">c </w:t>
      </w:r>
      <w:r>
        <w:rPr>
          <w:rFonts w:ascii="Times New Roman" w:hAnsi="Times New Roman" w:cs="Times New Roman"/>
          <w:sz w:val="24"/>
          <w:szCs w:val="24"/>
        </w:rPr>
        <w:t xml:space="preserve">(необратимое соединение гемоглобина с глюкозой) </w:t>
      </w:r>
      <w:r>
        <w:rPr>
          <w:rStyle w:val="1"/>
          <w:rFonts w:ascii="Times New Roman" w:hAnsi="Times New Roman" w:cs="Times New Roman"/>
          <w:sz w:val="24"/>
          <w:szCs w:val="24"/>
        </w:rPr>
        <w:t xml:space="preserve">для диагностики СД </w:t>
      </w:r>
      <w:r>
        <w:rPr>
          <w:rFonts w:ascii="Times New Roman" w:eastAsia="Times New Roman" w:hAnsi="Times New Roman" w:cs="Times New Roman"/>
          <w:sz w:val="24"/>
          <w:szCs w:val="24"/>
          <w:lang w:eastAsia="ru-RU"/>
        </w:rPr>
        <w:t>[7].</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HbA1c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это биохимический показатель крови, отражающий среднее содержание сахара в крови за длительный период (до трех месяцев), в отличие от измерения глюкозы крови, которое дает представление только на момент исследования (табл. 1).</w:t>
      </w:r>
    </w:p>
    <w:p w:rsidR="00B708BB" w:rsidRDefault="00B708BB" w:rsidP="00B708BB">
      <w:pPr>
        <w:ind w:right="40" w:firstLine="397"/>
        <w:jc w:val="both"/>
        <w:rPr>
          <w:rFonts w:ascii="Times New Roman" w:hAnsi="Times New Roman" w:cs="Times New Roman"/>
          <w:sz w:val="24"/>
          <w:szCs w:val="24"/>
        </w:rPr>
      </w:pPr>
      <w:r>
        <w:rPr>
          <w:rStyle w:val="9"/>
          <w:rFonts w:ascii="Times New Roman" w:hAnsi="Times New Roman" w:cs="Times New Roman"/>
          <w:sz w:val="24"/>
          <w:szCs w:val="24"/>
        </w:rPr>
        <w:t xml:space="preserve">В качестве диагностического критерия СД выбран уровень </w:t>
      </w:r>
      <w:r>
        <w:rPr>
          <w:rStyle w:val="9"/>
          <w:rFonts w:ascii="Times New Roman" w:hAnsi="Times New Roman" w:cs="Times New Roman"/>
          <w:sz w:val="24"/>
          <w:szCs w:val="24"/>
          <w:lang w:val="en-US"/>
        </w:rPr>
        <w:t>HbA</w:t>
      </w:r>
      <w:r>
        <w:rPr>
          <w:rStyle w:val="9"/>
          <w:rFonts w:ascii="Times New Roman" w:hAnsi="Times New Roman" w:cs="Times New Roman"/>
          <w:sz w:val="24"/>
          <w:szCs w:val="24"/>
        </w:rPr>
        <w:t>1</w:t>
      </w:r>
      <w:r>
        <w:rPr>
          <w:rStyle w:val="9"/>
          <w:rFonts w:ascii="Times New Roman" w:hAnsi="Times New Roman" w:cs="Times New Roman"/>
          <w:sz w:val="24"/>
          <w:szCs w:val="24"/>
          <w:lang w:val="en-US"/>
        </w:rPr>
        <w:t>c</w:t>
      </w:r>
      <w:r>
        <w:rPr>
          <w:rStyle w:val="9"/>
          <w:rFonts w:ascii="Times New Roman" w:hAnsi="Times New Roman" w:cs="Times New Roman"/>
          <w:sz w:val="24"/>
          <w:szCs w:val="24"/>
        </w:rPr>
        <w:t xml:space="preserve"> &gt;6,5 % (48 ммоль/ моль).</w:t>
      </w:r>
    </w:p>
    <w:p w:rsidR="00B708BB" w:rsidRDefault="00B708BB" w:rsidP="00B708BB">
      <w:pPr>
        <w:pStyle w:val="5"/>
        <w:shd w:val="clear" w:color="auto" w:fill="auto"/>
        <w:spacing w:before="0" w:after="0" w:line="240" w:lineRule="auto"/>
        <w:ind w:right="40" w:firstLine="397"/>
        <w:jc w:val="both"/>
        <w:rPr>
          <w:rFonts w:ascii="Times New Roman" w:hAnsi="Times New Roman" w:cs="Times New Roman"/>
          <w:sz w:val="24"/>
          <w:szCs w:val="24"/>
        </w:rPr>
      </w:pPr>
      <w:r>
        <w:rPr>
          <w:rStyle w:val="1"/>
          <w:rFonts w:ascii="Times New Roman" w:hAnsi="Times New Roman" w:cs="Times New Roman"/>
          <w:sz w:val="24"/>
          <w:szCs w:val="24"/>
        </w:rPr>
        <w:t xml:space="preserve">Исследование должно быть выполнено с использованием метода определения </w:t>
      </w:r>
      <w:r>
        <w:rPr>
          <w:rStyle w:val="1"/>
          <w:rFonts w:ascii="Times New Roman" w:hAnsi="Times New Roman" w:cs="Times New Roman"/>
          <w:sz w:val="24"/>
          <w:szCs w:val="24"/>
          <w:lang w:val="en-US"/>
        </w:rPr>
        <w:t>HbA</w:t>
      </w:r>
      <w:r>
        <w:rPr>
          <w:rStyle w:val="1"/>
          <w:rFonts w:ascii="Times New Roman" w:hAnsi="Times New Roman" w:cs="Times New Roman"/>
          <w:sz w:val="24"/>
          <w:szCs w:val="24"/>
        </w:rPr>
        <w:t>1</w:t>
      </w:r>
      <w:r>
        <w:rPr>
          <w:rStyle w:val="1"/>
          <w:rFonts w:ascii="Times New Roman" w:hAnsi="Times New Roman" w:cs="Times New Roman"/>
          <w:sz w:val="24"/>
          <w:szCs w:val="24"/>
          <w:lang w:val="en-US"/>
        </w:rPr>
        <w:t>c</w:t>
      </w:r>
      <w:r>
        <w:rPr>
          <w:rStyle w:val="1"/>
          <w:rFonts w:ascii="Times New Roman" w:hAnsi="Times New Roman" w:cs="Times New Roman"/>
          <w:sz w:val="24"/>
          <w:szCs w:val="24"/>
        </w:rPr>
        <w:t xml:space="preserve">, сертифицированного и стандартизованного в соответствии с референсными значениями, принятыми в диабетологии. </w:t>
      </w:r>
      <w:r>
        <w:rPr>
          <w:rStyle w:val="a6"/>
          <w:rFonts w:ascii="Times New Roman" w:hAnsi="Times New Roman" w:cs="Times New Roman"/>
          <w:sz w:val="24"/>
          <w:szCs w:val="24"/>
        </w:rPr>
        <w:t>Нормальным считается уровень HbA1c до 6,0</w:t>
      </w:r>
      <w:r>
        <w:rPr>
          <w:rStyle w:val="TrebuchetMS"/>
          <w:rFonts w:ascii="Times New Roman" w:hAnsi="Times New Roman" w:cs="Times New Roman"/>
          <w:sz w:val="24"/>
          <w:szCs w:val="24"/>
        </w:rPr>
        <w:t xml:space="preserve"> % </w:t>
      </w:r>
      <w:r>
        <w:rPr>
          <w:rStyle w:val="a6"/>
          <w:rFonts w:ascii="Times New Roman" w:hAnsi="Times New Roman" w:cs="Times New Roman"/>
          <w:sz w:val="24"/>
          <w:szCs w:val="24"/>
        </w:rPr>
        <w:t>(42ммоль/моль).</w:t>
      </w:r>
    </w:p>
    <w:p w:rsidR="00B708BB" w:rsidRDefault="00B708BB" w:rsidP="00B708BB">
      <w:pPr>
        <w:ind w:left="720" w:firstLine="397"/>
        <w:jc w:val="both"/>
        <w:rPr>
          <w:rFonts w:ascii="Times New Roman" w:hAnsi="Times New Roman" w:cs="Times New Roman"/>
          <w:sz w:val="24"/>
          <w:szCs w:val="24"/>
        </w:rPr>
      </w:pPr>
      <w:r>
        <w:rPr>
          <w:rStyle w:val="9"/>
          <w:rFonts w:ascii="Times New Roman" w:hAnsi="Times New Roman" w:cs="Times New Roman"/>
          <w:sz w:val="24"/>
          <w:szCs w:val="24"/>
        </w:rPr>
        <w:t xml:space="preserve">Перевод </w:t>
      </w:r>
      <w:r>
        <w:rPr>
          <w:rStyle w:val="9"/>
          <w:rFonts w:ascii="Times New Roman" w:hAnsi="Times New Roman" w:cs="Times New Roman"/>
          <w:sz w:val="24"/>
          <w:szCs w:val="24"/>
          <w:lang w:val="en-US"/>
        </w:rPr>
        <w:t>HbA</w:t>
      </w:r>
      <w:r>
        <w:rPr>
          <w:rStyle w:val="9"/>
          <w:rFonts w:ascii="Times New Roman" w:hAnsi="Times New Roman" w:cs="Times New Roman"/>
          <w:sz w:val="24"/>
          <w:szCs w:val="24"/>
        </w:rPr>
        <w:t>1</w:t>
      </w:r>
      <w:r>
        <w:rPr>
          <w:rStyle w:val="9"/>
          <w:rFonts w:ascii="Times New Roman" w:hAnsi="Times New Roman" w:cs="Times New Roman"/>
          <w:sz w:val="24"/>
          <w:szCs w:val="24"/>
          <w:lang w:val="en-US"/>
        </w:rPr>
        <w:t>c</w:t>
      </w:r>
      <w:r>
        <w:rPr>
          <w:rStyle w:val="9"/>
          <w:rFonts w:ascii="Times New Roman" w:hAnsi="Times New Roman" w:cs="Times New Roman"/>
          <w:sz w:val="24"/>
          <w:szCs w:val="24"/>
        </w:rPr>
        <w:t xml:space="preserve"> из % в ммоль/моль: </w:t>
      </w:r>
      <w:r>
        <w:rPr>
          <w:rStyle w:val="1"/>
          <w:rFonts w:ascii="Times New Roman" w:hAnsi="Times New Roman" w:cs="Times New Roman"/>
          <w:sz w:val="24"/>
          <w:szCs w:val="24"/>
        </w:rPr>
        <w:t xml:space="preserve">(% х 10,93) </w:t>
      </w:r>
      <w:r>
        <w:rPr>
          <w:rFonts w:ascii="Times New Roman" w:hAnsi="Times New Roman" w:cs="Times New Roman"/>
          <w:sz w:val="24"/>
          <w:szCs w:val="24"/>
        </w:rPr>
        <w:t>–</w:t>
      </w:r>
      <w:r>
        <w:rPr>
          <w:rStyle w:val="1"/>
          <w:rFonts w:ascii="Times New Roman" w:hAnsi="Times New Roman" w:cs="Times New Roman"/>
          <w:sz w:val="24"/>
          <w:szCs w:val="24"/>
        </w:rPr>
        <w:t xml:space="preserve"> 23,5 = ммоль/моль</w:t>
      </w:r>
    </w:p>
    <w:p w:rsidR="00B708BB" w:rsidRDefault="00B708BB" w:rsidP="00B708BB">
      <w:pPr>
        <w:pStyle w:val="5"/>
        <w:shd w:val="clear" w:color="auto" w:fill="auto"/>
        <w:spacing w:before="0" w:after="0" w:line="240" w:lineRule="auto"/>
        <w:ind w:right="60" w:firstLine="397"/>
        <w:jc w:val="both"/>
        <w:rPr>
          <w:rStyle w:val="1"/>
          <w:rFonts w:ascii="Times New Roman" w:hAnsi="Times New Roman" w:cs="Times New Roman"/>
          <w:sz w:val="24"/>
          <w:szCs w:val="24"/>
        </w:rPr>
      </w:pPr>
      <w:r>
        <w:rPr>
          <w:rStyle w:val="1"/>
          <w:rFonts w:ascii="Times New Roman" w:hAnsi="Times New Roman" w:cs="Times New Roman"/>
          <w:sz w:val="24"/>
          <w:szCs w:val="24"/>
        </w:rPr>
        <w:t xml:space="preserve">В случае отсутствия симптомов острой метаболической декомпенсации диагноз должен быть поставлен на основании двух цифр, находящихся в диабетическом диапазоне, например дважды определенный </w:t>
      </w:r>
      <w:r>
        <w:rPr>
          <w:rStyle w:val="1"/>
          <w:rFonts w:ascii="Times New Roman" w:hAnsi="Times New Roman" w:cs="Times New Roman"/>
          <w:sz w:val="24"/>
          <w:szCs w:val="24"/>
          <w:lang w:val="en-US"/>
        </w:rPr>
        <w:t>HbA</w:t>
      </w:r>
      <w:r>
        <w:rPr>
          <w:rStyle w:val="1"/>
          <w:rFonts w:ascii="Times New Roman" w:hAnsi="Times New Roman" w:cs="Times New Roman"/>
          <w:sz w:val="24"/>
          <w:szCs w:val="24"/>
        </w:rPr>
        <w:t>1</w:t>
      </w:r>
      <w:r>
        <w:rPr>
          <w:rStyle w:val="1"/>
          <w:rFonts w:ascii="Times New Roman" w:hAnsi="Times New Roman" w:cs="Times New Roman"/>
          <w:sz w:val="24"/>
          <w:szCs w:val="24"/>
          <w:lang w:val="en-US"/>
        </w:rPr>
        <w:t>c</w:t>
      </w:r>
      <w:r>
        <w:rPr>
          <w:rStyle w:val="1"/>
          <w:rFonts w:ascii="Times New Roman" w:hAnsi="Times New Roman" w:cs="Times New Roman"/>
          <w:sz w:val="24"/>
          <w:szCs w:val="24"/>
        </w:rPr>
        <w:t xml:space="preserve"> или однократное определение </w:t>
      </w:r>
      <w:r>
        <w:rPr>
          <w:rStyle w:val="1"/>
          <w:rFonts w:ascii="Times New Roman" w:hAnsi="Times New Roman" w:cs="Times New Roman"/>
          <w:sz w:val="24"/>
          <w:szCs w:val="24"/>
          <w:lang w:val="en-US"/>
        </w:rPr>
        <w:t>HbA</w:t>
      </w:r>
      <w:r>
        <w:rPr>
          <w:rStyle w:val="1"/>
          <w:rFonts w:ascii="Times New Roman" w:hAnsi="Times New Roman" w:cs="Times New Roman"/>
          <w:sz w:val="24"/>
          <w:szCs w:val="24"/>
        </w:rPr>
        <w:t>1</w:t>
      </w:r>
      <w:r>
        <w:rPr>
          <w:rStyle w:val="1"/>
          <w:rFonts w:ascii="Times New Roman" w:hAnsi="Times New Roman" w:cs="Times New Roman"/>
          <w:sz w:val="24"/>
          <w:szCs w:val="24"/>
          <w:lang w:val="en-US"/>
        </w:rPr>
        <w:t>c</w:t>
      </w:r>
      <w:r>
        <w:rPr>
          <w:rStyle w:val="1"/>
          <w:rFonts w:ascii="Times New Roman" w:hAnsi="Times New Roman" w:cs="Times New Roman"/>
          <w:sz w:val="24"/>
          <w:szCs w:val="24"/>
        </w:rPr>
        <w:t xml:space="preserve"> + однократное определение уровня глюкозы.</w:t>
      </w:r>
    </w:p>
    <w:p w:rsidR="00B708BB" w:rsidRDefault="00B708BB" w:rsidP="00B708BB">
      <w:pPr>
        <w:pStyle w:val="5"/>
        <w:shd w:val="clear" w:color="auto" w:fill="auto"/>
        <w:spacing w:before="0" w:after="0" w:line="240" w:lineRule="auto"/>
        <w:ind w:right="60" w:firstLine="397"/>
        <w:jc w:val="both"/>
        <w:rPr>
          <w:rStyle w:val="1"/>
          <w:rFonts w:ascii="Times New Roman" w:hAnsi="Times New Roman" w:cs="Times New Roman"/>
          <w:sz w:val="24"/>
          <w:szCs w:val="24"/>
        </w:rPr>
      </w:pPr>
      <w:r>
        <w:rPr>
          <w:rStyle w:val="1"/>
          <w:rFonts w:ascii="Times New Roman" w:hAnsi="Times New Roman" w:cs="Times New Roman"/>
          <w:sz w:val="24"/>
          <w:szCs w:val="24"/>
        </w:rPr>
        <w:t xml:space="preserve">Показатель </w:t>
      </w:r>
      <w:r>
        <w:rPr>
          <w:rStyle w:val="1"/>
          <w:rFonts w:ascii="Times New Roman" w:hAnsi="Times New Roman" w:cs="Times New Roman"/>
          <w:sz w:val="24"/>
          <w:szCs w:val="24"/>
          <w:lang w:val="en-US"/>
        </w:rPr>
        <w:t>HbA</w:t>
      </w:r>
      <w:r>
        <w:rPr>
          <w:rStyle w:val="1"/>
          <w:rFonts w:ascii="Times New Roman" w:hAnsi="Times New Roman" w:cs="Times New Roman"/>
          <w:sz w:val="24"/>
          <w:szCs w:val="24"/>
        </w:rPr>
        <w:t>1</w:t>
      </w:r>
      <w:r>
        <w:rPr>
          <w:rStyle w:val="1"/>
          <w:rFonts w:ascii="Times New Roman" w:hAnsi="Times New Roman" w:cs="Times New Roman"/>
          <w:sz w:val="24"/>
          <w:szCs w:val="24"/>
          <w:lang w:val="en-US"/>
        </w:rPr>
        <w:t>c</w:t>
      </w:r>
      <w:r>
        <w:rPr>
          <w:rStyle w:val="1"/>
          <w:rFonts w:ascii="Times New Roman" w:hAnsi="Times New Roman" w:cs="Times New Roman"/>
          <w:sz w:val="24"/>
          <w:szCs w:val="24"/>
        </w:rPr>
        <w:t xml:space="preserve"> в дальнейшем используется для выбора индивидуальных целей лечения, мониторинга сахароснижающей терапии.</w:t>
      </w:r>
    </w:p>
    <w:p w:rsidR="00B708BB" w:rsidRDefault="00B708BB" w:rsidP="00B708BB">
      <w:pPr>
        <w:pStyle w:val="5"/>
        <w:shd w:val="clear" w:color="auto" w:fill="auto"/>
        <w:spacing w:before="0" w:after="0" w:line="240" w:lineRule="auto"/>
        <w:ind w:right="60" w:firstLine="397"/>
        <w:jc w:val="both"/>
        <w:rPr>
          <w:rStyle w:val="20"/>
          <w:rFonts w:ascii="Times New Roman" w:hAnsi="Times New Roman" w:cs="Times New Roman"/>
          <w:b w:val="0"/>
          <w:bCs w:val="0"/>
          <w:sz w:val="24"/>
          <w:szCs w:val="24"/>
        </w:rPr>
      </w:pPr>
      <w:r>
        <w:rPr>
          <w:rFonts w:ascii="Times New Roman" w:hAnsi="Times New Roman" w:cs="Times New Roman"/>
          <w:sz w:val="24"/>
          <w:szCs w:val="24"/>
        </w:rPr>
        <w:t>В рамках профилактики заболевания необходимо осуществлять лечение сопутствующей патологии – АГ, поликистоза яичников, дислипидемии как значимых факторов риска СД 2 типа (табл. 2; 3).</w:t>
      </w:r>
      <w:r>
        <w:rPr>
          <w:rStyle w:val="20"/>
          <w:rFonts w:ascii="Times New Roman" w:hAnsi="Times New Roman" w:cs="Times New Roman"/>
          <w:b w:val="0"/>
          <w:bCs w:val="0"/>
          <w:sz w:val="24"/>
          <w:szCs w:val="24"/>
        </w:rPr>
        <w:t xml:space="preserve"> </w:t>
      </w:r>
    </w:p>
    <w:p w:rsidR="00B708BB" w:rsidRDefault="00B708BB" w:rsidP="00B708BB">
      <w:pPr>
        <w:pStyle w:val="5"/>
        <w:shd w:val="clear" w:color="auto" w:fill="auto"/>
        <w:spacing w:before="0" w:after="0" w:line="240" w:lineRule="auto"/>
        <w:ind w:right="60" w:firstLine="397"/>
        <w:jc w:val="both"/>
        <w:rPr>
          <w:rStyle w:val="20"/>
          <w:rFonts w:ascii="Times New Roman" w:hAnsi="Times New Roman" w:cs="Times New Roman"/>
          <w:b w:val="0"/>
          <w:bCs w:val="0"/>
          <w:sz w:val="24"/>
          <w:szCs w:val="24"/>
        </w:rPr>
      </w:pPr>
    </w:p>
    <w:p w:rsidR="00B708BB" w:rsidRDefault="00B708BB" w:rsidP="00B708BB">
      <w:pPr>
        <w:pStyle w:val="5"/>
        <w:shd w:val="clear" w:color="auto" w:fill="auto"/>
        <w:spacing w:before="0" w:after="0" w:line="240" w:lineRule="auto"/>
        <w:ind w:right="60" w:firstLine="397"/>
        <w:jc w:val="both"/>
        <w:rPr>
          <w:rStyle w:val="20"/>
          <w:rFonts w:ascii="Times New Roman" w:hAnsi="Times New Roman" w:cs="Times New Roman"/>
          <w:b w:val="0"/>
          <w:bCs w:val="0"/>
          <w:sz w:val="24"/>
          <w:szCs w:val="24"/>
        </w:rPr>
      </w:pPr>
    </w:p>
    <w:p w:rsidR="00B708BB" w:rsidRDefault="00B708BB" w:rsidP="00B708BB">
      <w:pPr>
        <w:pStyle w:val="5"/>
        <w:shd w:val="clear" w:color="auto" w:fill="auto"/>
        <w:spacing w:before="0" w:after="0" w:line="240" w:lineRule="auto"/>
        <w:ind w:right="60" w:firstLine="397"/>
        <w:jc w:val="both"/>
        <w:rPr>
          <w:rStyle w:val="20"/>
          <w:rFonts w:ascii="Times New Roman" w:hAnsi="Times New Roman" w:cs="Times New Roman"/>
          <w:b w:val="0"/>
          <w:bCs w:val="0"/>
          <w:sz w:val="24"/>
          <w:szCs w:val="24"/>
        </w:rPr>
      </w:pPr>
    </w:p>
    <w:p w:rsidR="00B708BB" w:rsidRDefault="00B708BB" w:rsidP="00B708BB">
      <w:pPr>
        <w:pStyle w:val="5"/>
        <w:shd w:val="clear" w:color="auto" w:fill="auto"/>
        <w:spacing w:before="0" w:after="0" w:line="240" w:lineRule="auto"/>
        <w:ind w:right="60" w:firstLine="397"/>
        <w:jc w:val="both"/>
        <w:rPr>
          <w:rStyle w:val="20"/>
          <w:rFonts w:ascii="Times New Roman" w:hAnsi="Times New Roman" w:cs="Times New Roman"/>
          <w:b w:val="0"/>
          <w:bCs w:val="0"/>
          <w:sz w:val="24"/>
          <w:szCs w:val="24"/>
        </w:rPr>
      </w:pPr>
    </w:p>
    <w:p w:rsidR="00B708BB" w:rsidRDefault="00B708BB" w:rsidP="00B708BB">
      <w:pPr>
        <w:pStyle w:val="5"/>
        <w:shd w:val="clear" w:color="auto" w:fill="auto"/>
        <w:spacing w:before="0" w:after="0" w:line="240" w:lineRule="auto"/>
        <w:ind w:right="60" w:firstLine="397"/>
        <w:jc w:val="both"/>
        <w:rPr>
          <w:rStyle w:val="20"/>
          <w:rFonts w:ascii="Times New Roman" w:hAnsi="Times New Roman" w:cs="Times New Roman"/>
          <w:b w:val="0"/>
          <w:bCs w:val="0"/>
          <w:sz w:val="24"/>
          <w:szCs w:val="24"/>
        </w:rPr>
      </w:pPr>
    </w:p>
    <w:p w:rsidR="00B708BB" w:rsidRDefault="00B708BB" w:rsidP="00B708BB">
      <w:pPr>
        <w:pStyle w:val="5"/>
        <w:shd w:val="clear" w:color="auto" w:fill="auto"/>
        <w:spacing w:before="0" w:after="0" w:line="240" w:lineRule="auto"/>
        <w:ind w:right="60" w:firstLine="397"/>
        <w:jc w:val="both"/>
        <w:rPr>
          <w:rStyle w:val="20"/>
          <w:rFonts w:ascii="Times New Roman" w:hAnsi="Times New Roman" w:cs="Times New Roman"/>
          <w:b w:val="0"/>
          <w:bCs w:val="0"/>
          <w:sz w:val="24"/>
          <w:szCs w:val="24"/>
        </w:rPr>
      </w:pPr>
    </w:p>
    <w:p w:rsidR="00B708BB" w:rsidRDefault="00B708BB" w:rsidP="00B708BB">
      <w:pPr>
        <w:pStyle w:val="5"/>
        <w:shd w:val="clear" w:color="auto" w:fill="auto"/>
        <w:spacing w:before="0" w:after="0" w:line="240" w:lineRule="auto"/>
        <w:ind w:right="60" w:firstLine="397"/>
        <w:jc w:val="both"/>
        <w:rPr>
          <w:rStyle w:val="20"/>
          <w:rFonts w:ascii="Times New Roman" w:hAnsi="Times New Roman" w:cs="Times New Roman"/>
          <w:b w:val="0"/>
          <w:bCs w:val="0"/>
          <w:sz w:val="24"/>
          <w:szCs w:val="24"/>
        </w:rPr>
      </w:pPr>
    </w:p>
    <w:p w:rsidR="00B708BB" w:rsidRDefault="00B708BB" w:rsidP="00B708BB">
      <w:pPr>
        <w:pStyle w:val="5"/>
        <w:shd w:val="clear" w:color="auto" w:fill="auto"/>
        <w:spacing w:before="0" w:after="0" w:line="240" w:lineRule="auto"/>
        <w:ind w:right="60" w:firstLine="397"/>
        <w:jc w:val="center"/>
        <w:rPr>
          <w:rStyle w:val="20"/>
          <w:rFonts w:ascii="Times New Roman" w:hAnsi="Times New Roman" w:cs="Times New Roman"/>
          <w:bCs w:val="0"/>
          <w:sz w:val="24"/>
          <w:szCs w:val="24"/>
        </w:rPr>
      </w:pPr>
      <w:r>
        <w:rPr>
          <w:rStyle w:val="20"/>
          <w:rFonts w:ascii="Times New Roman" w:hAnsi="Times New Roman" w:cs="Times New Roman"/>
          <w:bCs w:val="0"/>
          <w:sz w:val="24"/>
          <w:szCs w:val="24"/>
        </w:rPr>
        <w:lastRenderedPageBreak/>
        <w:t>ПОКАЗАТЕЛИ КОНТРОЛЯ ЛИПИДНОГО ОБМЕНА</w:t>
      </w:r>
    </w:p>
    <w:tbl>
      <w:tblPr>
        <w:tblpPr w:leftFromText="180" w:rightFromText="180" w:vertAnchor="text" w:horzAnchor="margin" w:tblpY="402"/>
        <w:tblOverlap w:val="never"/>
        <w:tblW w:w="9840" w:type="dxa"/>
        <w:tblLayout w:type="fixed"/>
        <w:tblCellMar>
          <w:left w:w="10" w:type="dxa"/>
          <w:right w:w="10" w:type="dxa"/>
        </w:tblCellMar>
        <w:tblLook w:val="04A0" w:firstRow="1" w:lastRow="0" w:firstColumn="1" w:lastColumn="0" w:noHBand="0" w:noVBand="1"/>
      </w:tblPr>
      <w:tblGrid>
        <w:gridCol w:w="3909"/>
        <w:gridCol w:w="2639"/>
        <w:gridCol w:w="3292"/>
      </w:tblGrid>
      <w:tr w:rsidR="00B708BB" w:rsidTr="00B708BB">
        <w:trPr>
          <w:trHeight w:hRule="exact" w:val="280"/>
        </w:trPr>
        <w:tc>
          <w:tcPr>
            <w:tcW w:w="390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firstLine="0"/>
              <w:jc w:val="center"/>
            </w:pPr>
            <w:r>
              <w:rPr>
                <w:rStyle w:val="2"/>
                <w:rFonts w:ascii="Times New Roman" w:hAnsi="Times New Roman" w:cs="Times New Roman"/>
                <w:b/>
                <w:sz w:val="24"/>
                <w:szCs w:val="24"/>
              </w:rPr>
              <w:t>Показатели</w:t>
            </w:r>
          </w:p>
        </w:tc>
        <w:tc>
          <w:tcPr>
            <w:tcW w:w="59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firstLine="0"/>
              <w:jc w:val="center"/>
              <w:rPr>
                <w:rFonts w:ascii="Times New Roman" w:hAnsi="Times New Roman" w:cs="Times New Roman"/>
                <w:b/>
                <w:sz w:val="24"/>
                <w:szCs w:val="24"/>
              </w:rPr>
            </w:pPr>
            <w:r>
              <w:rPr>
                <w:rStyle w:val="2"/>
                <w:rFonts w:ascii="Times New Roman" w:hAnsi="Times New Roman" w:cs="Times New Roman"/>
                <w:b/>
                <w:sz w:val="24"/>
                <w:szCs w:val="24"/>
              </w:rPr>
              <w:t>Целевые значения, ммоль/л*</w:t>
            </w:r>
          </w:p>
        </w:tc>
      </w:tr>
      <w:tr w:rsidR="00B708BB" w:rsidTr="00B708BB">
        <w:trPr>
          <w:trHeight w:hRule="exact" w:val="280"/>
        </w:trPr>
        <w:tc>
          <w:tcPr>
            <w:tcW w:w="3906" w:type="dxa"/>
            <w:vMerge/>
            <w:tcBorders>
              <w:top w:val="single" w:sz="4" w:space="0" w:color="auto"/>
              <w:left w:val="single" w:sz="4" w:space="0" w:color="auto"/>
              <w:bottom w:val="single" w:sz="4" w:space="0" w:color="auto"/>
              <w:right w:val="single" w:sz="4" w:space="0" w:color="auto"/>
            </w:tcBorders>
            <w:vAlign w:val="center"/>
            <w:hideMark/>
          </w:tcPr>
          <w:p w:rsidR="00B708BB" w:rsidRDefault="00B708BB">
            <w:pPr>
              <w:rPr>
                <w:rFonts w:ascii="Bookman Old Style" w:eastAsia="Bookman Old Style" w:hAnsi="Bookman Old Style" w:cs="Bookman Old Style"/>
                <w:sz w:val="17"/>
                <w:szCs w:val="17"/>
              </w:rPr>
            </w:pPr>
          </w:p>
        </w:tc>
        <w:tc>
          <w:tcPr>
            <w:tcW w:w="2637" w:type="dxa"/>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right="80" w:firstLine="0"/>
              <w:jc w:val="center"/>
              <w:rPr>
                <w:rFonts w:ascii="Times New Roman" w:hAnsi="Times New Roman" w:cs="Times New Roman"/>
                <w:b/>
                <w:sz w:val="24"/>
                <w:szCs w:val="24"/>
              </w:rPr>
            </w:pPr>
            <w:r>
              <w:rPr>
                <w:rStyle w:val="2"/>
                <w:rFonts w:ascii="Times New Roman" w:hAnsi="Times New Roman" w:cs="Times New Roman"/>
                <w:b/>
                <w:sz w:val="24"/>
                <w:szCs w:val="24"/>
              </w:rPr>
              <w:t>Мужчины</w:t>
            </w:r>
          </w:p>
        </w:tc>
        <w:tc>
          <w:tcPr>
            <w:tcW w:w="3290"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240" w:lineRule="auto"/>
              <w:ind w:left="1300" w:firstLine="0"/>
              <w:jc w:val="center"/>
              <w:rPr>
                <w:rFonts w:ascii="Times New Roman" w:hAnsi="Times New Roman" w:cs="Times New Roman"/>
                <w:b/>
                <w:sz w:val="24"/>
                <w:szCs w:val="24"/>
              </w:rPr>
            </w:pPr>
            <w:r>
              <w:rPr>
                <w:rStyle w:val="2"/>
                <w:rFonts w:ascii="Times New Roman" w:hAnsi="Times New Roman" w:cs="Times New Roman"/>
                <w:b/>
                <w:sz w:val="24"/>
                <w:szCs w:val="24"/>
              </w:rPr>
              <w:t>Женщины</w:t>
            </w:r>
          </w:p>
        </w:tc>
      </w:tr>
      <w:tr w:rsidR="00B708BB" w:rsidTr="00B708BB">
        <w:trPr>
          <w:trHeight w:hRule="exact" w:val="274"/>
        </w:trPr>
        <w:tc>
          <w:tcPr>
            <w:tcW w:w="3906" w:type="dxa"/>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left="60" w:firstLine="0"/>
              <w:jc w:val="center"/>
              <w:rPr>
                <w:rFonts w:ascii="Times New Roman" w:hAnsi="Times New Roman" w:cs="Times New Roman"/>
                <w:sz w:val="24"/>
                <w:szCs w:val="24"/>
              </w:rPr>
            </w:pPr>
            <w:r>
              <w:rPr>
                <w:rStyle w:val="2"/>
                <w:rFonts w:ascii="Times New Roman" w:hAnsi="Times New Roman" w:cs="Times New Roman"/>
                <w:sz w:val="24"/>
                <w:szCs w:val="24"/>
              </w:rPr>
              <w:t>Общий холестерин</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B708BB" w:rsidRDefault="00B708BB">
            <w:pPr>
              <w:jc w:val="center"/>
              <w:rPr>
                <w:rFonts w:ascii="Times New Roman" w:hAnsi="Times New Roman" w:cs="Times New Roman"/>
                <w:sz w:val="24"/>
                <w:szCs w:val="24"/>
              </w:rPr>
            </w:pPr>
          </w:p>
        </w:tc>
        <w:tc>
          <w:tcPr>
            <w:tcW w:w="3290"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240" w:lineRule="auto"/>
              <w:ind w:firstLine="0"/>
              <w:rPr>
                <w:rFonts w:ascii="Times New Roman" w:hAnsi="Times New Roman" w:cs="Times New Roman"/>
                <w:sz w:val="24"/>
                <w:szCs w:val="24"/>
              </w:rPr>
            </w:pPr>
            <w:r>
              <w:rPr>
                <w:rStyle w:val="2"/>
                <w:rFonts w:ascii="Times New Roman" w:hAnsi="Times New Roman" w:cs="Times New Roman"/>
                <w:sz w:val="24"/>
                <w:szCs w:val="24"/>
              </w:rPr>
              <w:t>&lt; 4,5</w:t>
            </w:r>
          </w:p>
        </w:tc>
      </w:tr>
      <w:tr w:rsidR="00B708BB" w:rsidTr="00B708BB">
        <w:trPr>
          <w:trHeight w:hRule="exact" w:val="393"/>
        </w:trPr>
        <w:tc>
          <w:tcPr>
            <w:tcW w:w="3906" w:type="dxa"/>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left="60" w:firstLine="0"/>
              <w:jc w:val="center"/>
              <w:rPr>
                <w:rFonts w:ascii="Times New Roman" w:hAnsi="Times New Roman" w:cs="Times New Roman"/>
                <w:sz w:val="24"/>
                <w:szCs w:val="24"/>
              </w:rPr>
            </w:pPr>
            <w:r>
              <w:rPr>
                <w:rStyle w:val="2"/>
                <w:rFonts w:ascii="Times New Roman" w:hAnsi="Times New Roman" w:cs="Times New Roman"/>
                <w:sz w:val="24"/>
                <w:szCs w:val="24"/>
              </w:rPr>
              <w:t>Холестерин ЛНП</w:t>
            </w:r>
          </w:p>
        </w:tc>
        <w:tc>
          <w:tcPr>
            <w:tcW w:w="592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firstLine="0"/>
              <w:jc w:val="center"/>
              <w:rPr>
                <w:rFonts w:ascii="Times New Roman" w:hAnsi="Times New Roman" w:cs="Times New Roman"/>
                <w:sz w:val="24"/>
                <w:szCs w:val="24"/>
              </w:rPr>
            </w:pPr>
            <w:r>
              <w:rPr>
                <w:rStyle w:val="2"/>
                <w:rFonts w:ascii="Times New Roman" w:hAnsi="Times New Roman" w:cs="Times New Roman"/>
                <w:sz w:val="24"/>
                <w:szCs w:val="24"/>
              </w:rPr>
              <w:t>&lt; 2,6**</w:t>
            </w:r>
          </w:p>
        </w:tc>
      </w:tr>
      <w:tr w:rsidR="00B708BB" w:rsidTr="00B708BB">
        <w:trPr>
          <w:trHeight w:hRule="exact" w:val="463"/>
        </w:trPr>
        <w:tc>
          <w:tcPr>
            <w:tcW w:w="3906" w:type="dxa"/>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left="60" w:firstLine="0"/>
              <w:jc w:val="center"/>
              <w:rPr>
                <w:rFonts w:ascii="Times New Roman" w:hAnsi="Times New Roman" w:cs="Times New Roman"/>
                <w:sz w:val="24"/>
                <w:szCs w:val="24"/>
              </w:rPr>
            </w:pPr>
            <w:r>
              <w:rPr>
                <w:rStyle w:val="2"/>
                <w:rFonts w:ascii="Times New Roman" w:hAnsi="Times New Roman" w:cs="Times New Roman"/>
                <w:sz w:val="24"/>
                <w:szCs w:val="24"/>
              </w:rPr>
              <w:t>Холестерин ЛВП</w:t>
            </w:r>
          </w:p>
        </w:tc>
        <w:tc>
          <w:tcPr>
            <w:tcW w:w="2637" w:type="dxa"/>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left="1100" w:firstLine="0"/>
              <w:rPr>
                <w:rFonts w:ascii="Times New Roman" w:hAnsi="Times New Roman" w:cs="Times New Roman"/>
                <w:sz w:val="24"/>
                <w:szCs w:val="24"/>
              </w:rPr>
            </w:pPr>
            <w:r>
              <w:rPr>
                <w:rStyle w:val="2"/>
                <w:rFonts w:ascii="Times New Roman" w:hAnsi="Times New Roman" w:cs="Times New Roman"/>
                <w:sz w:val="24"/>
                <w:szCs w:val="24"/>
              </w:rPr>
              <w:t>&gt; 1,0</w:t>
            </w:r>
          </w:p>
        </w:tc>
        <w:tc>
          <w:tcPr>
            <w:tcW w:w="3290"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240" w:lineRule="auto"/>
              <w:ind w:left="1580" w:firstLine="0"/>
              <w:rPr>
                <w:rFonts w:ascii="Times New Roman" w:hAnsi="Times New Roman" w:cs="Times New Roman"/>
                <w:sz w:val="24"/>
                <w:szCs w:val="24"/>
              </w:rPr>
            </w:pPr>
            <w:r>
              <w:rPr>
                <w:rStyle w:val="2"/>
                <w:rFonts w:ascii="Times New Roman" w:hAnsi="Times New Roman" w:cs="Times New Roman"/>
                <w:sz w:val="24"/>
                <w:szCs w:val="24"/>
              </w:rPr>
              <w:t>&gt; 1,2</w:t>
            </w:r>
          </w:p>
        </w:tc>
      </w:tr>
      <w:tr w:rsidR="00B708BB" w:rsidTr="00B708BB">
        <w:trPr>
          <w:trHeight w:hRule="exact" w:val="372"/>
        </w:trPr>
        <w:tc>
          <w:tcPr>
            <w:tcW w:w="3906" w:type="dxa"/>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left="60" w:firstLine="0"/>
              <w:jc w:val="center"/>
              <w:rPr>
                <w:rFonts w:ascii="Times New Roman" w:hAnsi="Times New Roman" w:cs="Times New Roman"/>
                <w:sz w:val="24"/>
                <w:szCs w:val="24"/>
              </w:rPr>
            </w:pPr>
            <w:r>
              <w:rPr>
                <w:rStyle w:val="2"/>
                <w:rFonts w:ascii="Times New Roman" w:hAnsi="Times New Roman" w:cs="Times New Roman"/>
                <w:sz w:val="24"/>
                <w:szCs w:val="24"/>
              </w:rPr>
              <w:t>Триглицериды</w:t>
            </w:r>
          </w:p>
        </w:tc>
        <w:tc>
          <w:tcPr>
            <w:tcW w:w="2637" w:type="dxa"/>
            <w:tcBorders>
              <w:top w:val="single" w:sz="4" w:space="0" w:color="auto"/>
              <w:left w:val="single" w:sz="4" w:space="0" w:color="auto"/>
              <w:bottom w:val="single" w:sz="4" w:space="0" w:color="auto"/>
              <w:right w:val="single" w:sz="4" w:space="0" w:color="auto"/>
            </w:tcBorders>
            <w:shd w:val="clear" w:color="auto" w:fill="FFFFFF"/>
          </w:tcPr>
          <w:p w:rsidR="00B708BB" w:rsidRDefault="00B708BB">
            <w:pPr>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firstLine="0"/>
              <w:rPr>
                <w:rFonts w:ascii="Times New Roman" w:hAnsi="Times New Roman" w:cs="Times New Roman"/>
                <w:sz w:val="24"/>
                <w:szCs w:val="24"/>
              </w:rPr>
            </w:pPr>
            <w:r>
              <w:rPr>
                <w:rStyle w:val="2"/>
                <w:rFonts w:ascii="Times New Roman" w:hAnsi="Times New Roman" w:cs="Times New Roman"/>
                <w:sz w:val="24"/>
                <w:szCs w:val="24"/>
              </w:rPr>
              <w:t>&lt; 1,7</w:t>
            </w:r>
          </w:p>
        </w:tc>
      </w:tr>
    </w:tbl>
    <w:p w:rsidR="00B708BB" w:rsidRDefault="00B708BB" w:rsidP="00B708BB">
      <w:pPr>
        <w:pStyle w:val="5"/>
        <w:shd w:val="clear" w:color="auto" w:fill="auto"/>
        <w:spacing w:before="0" w:after="0" w:line="240" w:lineRule="auto"/>
        <w:ind w:right="60" w:firstLine="0"/>
        <w:jc w:val="right"/>
        <w:rPr>
          <w:rFonts w:ascii="Times New Roman" w:hAnsi="Times New Roman" w:cs="Times New Roman"/>
          <w:sz w:val="24"/>
          <w:szCs w:val="24"/>
        </w:rPr>
      </w:pPr>
      <w:r>
        <w:rPr>
          <w:rStyle w:val="20"/>
          <w:rFonts w:ascii="Times New Roman" w:hAnsi="Times New Roman" w:cs="Times New Roman"/>
          <w:b w:val="0"/>
          <w:bCs w:val="0"/>
          <w:sz w:val="24"/>
          <w:szCs w:val="24"/>
        </w:rPr>
        <w:t>Таблица 2</w:t>
      </w:r>
    </w:p>
    <w:p w:rsidR="00B708BB" w:rsidRDefault="00B708BB" w:rsidP="00B708BB">
      <w:pPr>
        <w:rPr>
          <w:sz w:val="24"/>
          <w:szCs w:val="24"/>
        </w:rPr>
      </w:pPr>
    </w:p>
    <w:p w:rsidR="00B708BB" w:rsidRDefault="00B708BB" w:rsidP="00B708BB">
      <w:pPr>
        <w:widowControl w:val="0"/>
        <w:numPr>
          <w:ilvl w:val="0"/>
          <w:numId w:val="2"/>
        </w:numPr>
        <w:tabs>
          <w:tab w:val="left" w:pos="156"/>
        </w:tabs>
        <w:ind w:left="60" w:right="60"/>
        <w:jc w:val="both"/>
        <w:rPr>
          <w:rStyle w:val="11"/>
          <w:rFonts w:ascii="Times New Roman" w:hAnsi="Times New Roman" w:cs="Times New Roman"/>
          <w:i w:val="0"/>
          <w:iCs w:val="0"/>
          <w:sz w:val="24"/>
          <w:szCs w:val="24"/>
        </w:rPr>
      </w:pPr>
      <w:r>
        <w:rPr>
          <w:rStyle w:val="11"/>
          <w:rFonts w:ascii="Times New Roman" w:hAnsi="Times New Roman" w:cs="Times New Roman"/>
          <w:b/>
          <w:sz w:val="24"/>
          <w:szCs w:val="24"/>
        </w:rPr>
        <w:t>Перевод из ммоль/л в мг/дл:</w:t>
      </w:r>
    </w:p>
    <w:p w:rsidR="00B708BB" w:rsidRDefault="00B708BB" w:rsidP="00B708BB">
      <w:pPr>
        <w:widowControl w:val="0"/>
        <w:numPr>
          <w:ilvl w:val="0"/>
          <w:numId w:val="2"/>
        </w:numPr>
        <w:tabs>
          <w:tab w:val="left" w:pos="156"/>
        </w:tabs>
        <w:ind w:left="60" w:right="60"/>
        <w:jc w:val="both"/>
        <w:rPr>
          <w:rStyle w:val="1"/>
          <w:rFonts w:ascii="Times New Roman" w:eastAsiaTheme="minorHAnsi" w:hAnsi="Times New Roman" w:cs="Times New Roman"/>
          <w:color w:val="auto"/>
          <w:sz w:val="24"/>
          <w:szCs w:val="24"/>
        </w:rPr>
      </w:pPr>
      <w:r>
        <w:rPr>
          <w:rStyle w:val="1"/>
          <w:rFonts w:ascii="Times New Roman" w:hAnsi="Times New Roman" w:cs="Times New Roman"/>
          <w:sz w:val="24"/>
          <w:szCs w:val="24"/>
        </w:rPr>
        <w:t xml:space="preserve">Общий холестерин, Холестерин ЛНП, Холестерин ЛВП: ммоль/л х 38,6 = мг/дл. </w:t>
      </w:r>
    </w:p>
    <w:p w:rsidR="00B708BB" w:rsidRDefault="00B708BB" w:rsidP="00B708BB">
      <w:pPr>
        <w:widowControl w:val="0"/>
        <w:numPr>
          <w:ilvl w:val="0"/>
          <w:numId w:val="2"/>
        </w:numPr>
        <w:tabs>
          <w:tab w:val="left" w:pos="156"/>
        </w:tabs>
        <w:ind w:left="60" w:right="60"/>
        <w:jc w:val="both"/>
        <w:rPr>
          <w:rStyle w:val="1"/>
          <w:rFonts w:ascii="Times New Roman" w:eastAsiaTheme="minorHAnsi" w:hAnsi="Times New Roman" w:cs="Times New Roman"/>
          <w:color w:val="auto"/>
          <w:sz w:val="24"/>
          <w:szCs w:val="24"/>
        </w:rPr>
      </w:pPr>
      <w:r>
        <w:rPr>
          <w:rStyle w:val="1"/>
          <w:rFonts w:ascii="Times New Roman" w:hAnsi="Times New Roman" w:cs="Times New Roman"/>
          <w:sz w:val="24"/>
          <w:szCs w:val="24"/>
        </w:rPr>
        <w:t>Триглицериды: ммоль/л х 88,5 = мг/дл.</w:t>
      </w:r>
    </w:p>
    <w:p w:rsidR="00B708BB" w:rsidRDefault="00B708BB" w:rsidP="00B708BB">
      <w:pPr>
        <w:widowControl w:val="0"/>
        <w:tabs>
          <w:tab w:val="left" w:pos="156"/>
        </w:tabs>
        <w:ind w:left="60" w:right="60"/>
        <w:jc w:val="both"/>
        <w:rPr>
          <w:rStyle w:val="2"/>
          <w:rFonts w:ascii="Times New Roman" w:hAnsi="Times New Roman" w:cs="Times New Roman"/>
          <w:sz w:val="24"/>
          <w:szCs w:val="24"/>
        </w:rPr>
      </w:pPr>
      <w:r>
        <w:rPr>
          <w:rStyle w:val="1"/>
          <w:rFonts w:ascii="Times New Roman" w:hAnsi="Times New Roman" w:cs="Times New Roman"/>
          <w:sz w:val="24"/>
          <w:szCs w:val="24"/>
        </w:rPr>
        <w:t xml:space="preserve">** &lt; 1,8 </w:t>
      </w:r>
      <w:r>
        <w:rPr>
          <w:rFonts w:ascii="Times New Roman" w:hAnsi="Times New Roman" w:cs="Times New Roman"/>
          <w:sz w:val="24"/>
          <w:szCs w:val="24"/>
        </w:rPr>
        <w:t>–</w:t>
      </w:r>
      <w:r>
        <w:rPr>
          <w:rStyle w:val="1"/>
          <w:rFonts w:ascii="Times New Roman" w:hAnsi="Times New Roman" w:cs="Times New Roman"/>
          <w:sz w:val="24"/>
          <w:szCs w:val="24"/>
        </w:rPr>
        <w:t xml:space="preserve"> для лиц с сердечно-сосудистыми заболеваниями </w:t>
      </w:r>
      <w:r>
        <w:rPr>
          <w:rStyle w:val="2"/>
          <w:rFonts w:ascii="Times New Roman" w:hAnsi="Times New Roman" w:cs="Times New Roman"/>
          <w:sz w:val="24"/>
          <w:szCs w:val="24"/>
        </w:rPr>
        <w:t xml:space="preserve">и/или хронической болезнью почек </w:t>
      </w:r>
    </w:p>
    <w:p w:rsidR="00B708BB" w:rsidRDefault="00B708BB" w:rsidP="00B708BB">
      <w:pPr>
        <w:widowControl w:val="0"/>
        <w:tabs>
          <w:tab w:val="left" w:pos="156"/>
        </w:tabs>
        <w:ind w:left="60" w:right="60"/>
        <w:jc w:val="both"/>
        <w:rPr>
          <w:rStyle w:val="2"/>
          <w:rFonts w:ascii="Times New Roman" w:hAnsi="Times New Roman" w:cs="Times New Roman"/>
          <w:sz w:val="24"/>
          <w:szCs w:val="24"/>
        </w:rPr>
      </w:pPr>
      <w:r>
        <w:rPr>
          <w:rStyle w:val="2"/>
          <w:rFonts w:ascii="Times New Roman" w:hAnsi="Times New Roman" w:cs="Times New Roman"/>
          <w:sz w:val="24"/>
          <w:szCs w:val="24"/>
        </w:rPr>
        <w:t>3а и более</w:t>
      </w:r>
    </w:p>
    <w:p w:rsidR="00B708BB" w:rsidRDefault="00B708BB" w:rsidP="00B708BB">
      <w:pPr>
        <w:widowControl w:val="0"/>
        <w:tabs>
          <w:tab w:val="left" w:pos="156"/>
        </w:tabs>
        <w:ind w:left="60" w:right="60"/>
        <w:jc w:val="right"/>
        <w:rPr>
          <w:rStyle w:val="2"/>
          <w:rFonts w:ascii="Times New Roman" w:hAnsi="Times New Roman" w:cs="Times New Roman"/>
          <w:sz w:val="24"/>
          <w:szCs w:val="24"/>
        </w:rPr>
      </w:pPr>
      <w:r>
        <w:rPr>
          <w:rStyle w:val="2"/>
          <w:rFonts w:ascii="Times New Roman" w:hAnsi="Times New Roman" w:cs="Times New Roman"/>
          <w:sz w:val="24"/>
          <w:szCs w:val="24"/>
        </w:rPr>
        <w:t>Таблица 3</w:t>
      </w:r>
    </w:p>
    <w:p w:rsidR="00B708BB" w:rsidRDefault="00B708BB" w:rsidP="00B708BB">
      <w:pPr>
        <w:widowControl w:val="0"/>
        <w:tabs>
          <w:tab w:val="left" w:pos="156"/>
        </w:tabs>
        <w:ind w:left="60" w:right="60"/>
        <w:jc w:val="both"/>
        <w:rPr>
          <w:rStyle w:val="2"/>
          <w:rFonts w:ascii="Times New Roman" w:hAnsi="Times New Roman" w:cs="Times New Roman"/>
          <w:sz w:val="24"/>
          <w:szCs w:val="24"/>
        </w:rPr>
      </w:pPr>
    </w:p>
    <w:p w:rsidR="00B708BB" w:rsidRDefault="00B708BB" w:rsidP="00B708BB">
      <w:pPr>
        <w:widowControl w:val="0"/>
        <w:tabs>
          <w:tab w:val="left" w:pos="156"/>
        </w:tabs>
        <w:spacing w:after="120"/>
        <w:ind w:left="60" w:right="60"/>
        <w:jc w:val="center"/>
        <w:rPr>
          <w:rStyle w:val="2"/>
          <w:rFonts w:ascii="Times New Roman" w:hAnsi="Times New Roman" w:cs="Times New Roman"/>
          <w:b/>
          <w:sz w:val="24"/>
          <w:szCs w:val="24"/>
        </w:rPr>
      </w:pPr>
      <w:r>
        <w:rPr>
          <w:rStyle w:val="2"/>
          <w:rFonts w:ascii="Times New Roman" w:hAnsi="Times New Roman" w:cs="Times New Roman"/>
          <w:b/>
          <w:sz w:val="24"/>
          <w:szCs w:val="24"/>
        </w:rPr>
        <w:t>ПОКАЗАТЕЛИ КОНТРОЛЯ АРТЕРИАЛЬНОГО ДАВЛЕНИЯ</w:t>
      </w:r>
    </w:p>
    <w:tbl>
      <w:tblPr>
        <w:tblStyle w:val="a8"/>
        <w:tblW w:w="0" w:type="auto"/>
        <w:tblInd w:w="60" w:type="dxa"/>
        <w:tblLook w:val="04A0" w:firstRow="1" w:lastRow="0" w:firstColumn="1" w:lastColumn="0" w:noHBand="0" w:noVBand="1"/>
      </w:tblPr>
      <w:tblGrid>
        <w:gridCol w:w="4670"/>
        <w:gridCol w:w="4615"/>
      </w:tblGrid>
      <w:tr w:rsidR="00B708BB" w:rsidTr="00B708BB">
        <w:tc>
          <w:tcPr>
            <w:tcW w:w="4955" w:type="dxa"/>
            <w:tcBorders>
              <w:top w:val="single" w:sz="4" w:space="0" w:color="auto"/>
              <w:left w:val="single" w:sz="4" w:space="0" w:color="auto"/>
              <w:bottom w:val="single" w:sz="4" w:space="0" w:color="auto"/>
              <w:right w:val="single" w:sz="4" w:space="0" w:color="auto"/>
            </w:tcBorders>
            <w:hideMark/>
          </w:tcPr>
          <w:p w:rsidR="00B708BB" w:rsidRDefault="00B708BB">
            <w:pPr>
              <w:widowControl w:val="0"/>
              <w:tabs>
                <w:tab w:val="left" w:pos="156"/>
              </w:tabs>
              <w:ind w:right="60"/>
              <w:jc w:val="center"/>
              <w:rPr>
                <w:rStyle w:val="2"/>
                <w:rFonts w:ascii="Times New Roman" w:hAnsi="Times New Roman" w:cs="Times New Roman"/>
                <w:sz w:val="24"/>
                <w:szCs w:val="24"/>
              </w:rPr>
            </w:pPr>
            <w:r>
              <w:rPr>
                <w:rStyle w:val="2"/>
                <w:rFonts w:ascii="Times New Roman" w:hAnsi="Times New Roman" w:cs="Times New Roman"/>
                <w:b/>
                <w:sz w:val="24"/>
                <w:szCs w:val="24"/>
              </w:rPr>
              <w:t>Показатель</w:t>
            </w:r>
          </w:p>
        </w:tc>
        <w:tc>
          <w:tcPr>
            <w:tcW w:w="4956" w:type="dxa"/>
            <w:tcBorders>
              <w:top w:val="single" w:sz="4" w:space="0" w:color="auto"/>
              <w:left w:val="single" w:sz="4" w:space="0" w:color="auto"/>
              <w:bottom w:val="single" w:sz="4" w:space="0" w:color="auto"/>
              <w:right w:val="single" w:sz="4" w:space="0" w:color="auto"/>
            </w:tcBorders>
            <w:hideMark/>
          </w:tcPr>
          <w:p w:rsidR="00B708BB" w:rsidRDefault="00B708BB">
            <w:pPr>
              <w:widowControl w:val="0"/>
              <w:tabs>
                <w:tab w:val="left" w:pos="156"/>
              </w:tabs>
              <w:ind w:right="60"/>
              <w:jc w:val="center"/>
              <w:rPr>
                <w:rStyle w:val="2"/>
                <w:rFonts w:ascii="Times New Roman" w:hAnsi="Times New Roman" w:cs="Times New Roman"/>
                <w:sz w:val="24"/>
                <w:szCs w:val="24"/>
              </w:rPr>
            </w:pPr>
            <w:r>
              <w:rPr>
                <w:rStyle w:val="2"/>
                <w:rFonts w:ascii="Times New Roman" w:hAnsi="Times New Roman" w:cs="Times New Roman"/>
                <w:b/>
                <w:sz w:val="24"/>
                <w:szCs w:val="24"/>
              </w:rPr>
              <w:t>Целевые значения, мм рт. ст</w:t>
            </w:r>
          </w:p>
        </w:tc>
      </w:tr>
      <w:tr w:rsidR="00B708BB" w:rsidTr="00B708BB">
        <w:tc>
          <w:tcPr>
            <w:tcW w:w="4955" w:type="dxa"/>
            <w:tcBorders>
              <w:top w:val="single" w:sz="4" w:space="0" w:color="auto"/>
              <w:left w:val="single" w:sz="4" w:space="0" w:color="auto"/>
              <w:bottom w:val="single" w:sz="4" w:space="0" w:color="auto"/>
              <w:right w:val="single" w:sz="4" w:space="0" w:color="auto"/>
            </w:tcBorders>
            <w:hideMark/>
          </w:tcPr>
          <w:p w:rsidR="00B708BB" w:rsidRDefault="00B708BB">
            <w:pPr>
              <w:widowControl w:val="0"/>
              <w:tabs>
                <w:tab w:val="left" w:pos="156"/>
              </w:tabs>
              <w:ind w:right="60"/>
              <w:jc w:val="center"/>
              <w:rPr>
                <w:rStyle w:val="2"/>
                <w:rFonts w:ascii="Times New Roman" w:hAnsi="Times New Roman" w:cs="Times New Roman"/>
                <w:sz w:val="24"/>
                <w:szCs w:val="24"/>
              </w:rPr>
            </w:pPr>
            <w:r>
              <w:rPr>
                <w:rStyle w:val="2"/>
                <w:rFonts w:ascii="Times New Roman" w:hAnsi="Times New Roman" w:cs="Times New Roman"/>
                <w:sz w:val="24"/>
                <w:szCs w:val="24"/>
              </w:rPr>
              <w:t>Систолическое АД</w:t>
            </w:r>
          </w:p>
        </w:tc>
        <w:tc>
          <w:tcPr>
            <w:tcW w:w="4956" w:type="dxa"/>
            <w:tcBorders>
              <w:top w:val="single" w:sz="4" w:space="0" w:color="auto"/>
              <w:left w:val="single" w:sz="4" w:space="0" w:color="auto"/>
              <w:bottom w:val="single" w:sz="4" w:space="0" w:color="auto"/>
              <w:right w:val="single" w:sz="4" w:space="0" w:color="auto"/>
            </w:tcBorders>
            <w:hideMark/>
          </w:tcPr>
          <w:p w:rsidR="00B708BB" w:rsidRDefault="00B708BB">
            <w:pPr>
              <w:widowControl w:val="0"/>
              <w:tabs>
                <w:tab w:val="left" w:pos="156"/>
              </w:tabs>
              <w:ind w:right="60"/>
              <w:jc w:val="center"/>
              <w:rPr>
                <w:rStyle w:val="2"/>
                <w:rFonts w:ascii="Times New Roman" w:hAnsi="Times New Roman" w:cs="Times New Roman"/>
                <w:sz w:val="24"/>
                <w:szCs w:val="24"/>
              </w:rPr>
            </w:pPr>
            <w:r>
              <w:rPr>
                <w:rStyle w:val="2"/>
                <w:rFonts w:ascii="Times New Roman" w:hAnsi="Times New Roman" w:cs="Times New Roman"/>
                <w:sz w:val="24"/>
                <w:szCs w:val="24"/>
              </w:rPr>
              <w:t>&gt; 120 и &lt; 130</w:t>
            </w:r>
          </w:p>
        </w:tc>
      </w:tr>
      <w:tr w:rsidR="00B708BB" w:rsidTr="00B708BB">
        <w:tc>
          <w:tcPr>
            <w:tcW w:w="4955" w:type="dxa"/>
            <w:tcBorders>
              <w:top w:val="single" w:sz="4" w:space="0" w:color="auto"/>
              <w:left w:val="single" w:sz="4" w:space="0" w:color="auto"/>
              <w:bottom w:val="single" w:sz="4" w:space="0" w:color="auto"/>
              <w:right w:val="single" w:sz="4" w:space="0" w:color="auto"/>
            </w:tcBorders>
            <w:hideMark/>
          </w:tcPr>
          <w:p w:rsidR="00B708BB" w:rsidRDefault="00B708BB">
            <w:pPr>
              <w:widowControl w:val="0"/>
              <w:tabs>
                <w:tab w:val="left" w:pos="156"/>
              </w:tabs>
              <w:ind w:right="60"/>
              <w:jc w:val="center"/>
              <w:rPr>
                <w:rStyle w:val="2"/>
                <w:rFonts w:ascii="Times New Roman" w:hAnsi="Times New Roman" w:cs="Times New Roman"/>
                <w:sz w:val="24"/>
                <w:szCs w:val="24"/>
              </w:rPr>
            </w:pPr>
            <w:r>
              <w:rPr>
                <w:rStyle w:val="2"/>
                <w:rFonts w:ascii="Times New Roman" w:hAnsi="Times New Roman" w:cs="Times New Roman"/>
                <w:sz w:val="24"/>
                <w:szCs w:val="24"/>
              </w:rPr>
              <w:t>Диастолическое АД</w:t>
            </w:r>
          </w:p>
        </w:tc>
        <w:tc>
          <w:tcPr>
            <w:tcW w:w="4956" w:type="dxa"/>
            <w:tcBorders>
              <w:top w:val="single" w:sz="4" w:space="0" w:color="auto"/>
              <w:left w:val="single" w:sz="4" w:space="0" w:color="auto"/>
              <w:bottom w:val="single" w:sz="4" w:space="0" w:color="auto"/>
              <w:right w:val="single" w:sz="4" w:space="0" w:color="auto"/>
            </w:tcBorders>
            <w:hideMark/>
          </w:tcPr>
          <w:p w:rsidR="00B708BB" w:rsidRDefault="00B708BB">
            <w:pPr>
              <w:widowControl w:val="0"/>
              <w:tabs>
                <w:tab w:val="left" w:pos="156"/>
              </w:tabs>
              <w:ind w:right="60"/>
              <w:jc w:val="center"/>
              <w:rPr>
                <w:rStyle w:val="2"/>
                <w:rFonts w:ascii="Times New Roman" w:hAnsi="Times New Roman" w:cs="Times New Roman"/>
                <w:sz w:val="24"/>
                <w:szCs w:val="24"/>
              </w:rPr>
            </w:pPr>
            <w:r>
              <w:rPr>
                <w:rStyle w:val="2"/>
                <w:rFonts w:ascii="Times New Roman" w:hAnsi="Times New Roman" w:cs="Times New Roman"/>
                <w:sz w:val="24"/>
                <w:szCs w:val="24"/>
              </w:rPr>
              <w:t>&gt; 70 и &lt; 80</w:t>
            </w:r>
          </w:p>
        </w:tc>
      </w:tr>
    </w:tbl>
    <w:p w:rsidR="00B708BB" w:rsidRDefault="00B708BB" w:rsidP="00B708BB">
      <w:pPr>
        <w:widowControl w:val="0"/>
        <w:tabs>
          <w:tab w:val="left" w:pos="156"/>
        </w:tabs>
        <w:ind w:left="60" w:right="60"/>
        <w:jc w:val="both"/>
        <w:rPr>
          <w:rStyle w:val="2"/>
          <w:rFonts w:ascii="Times New Roman" w:hAnsi="Times New Roman" w:cs="Times New Roman"/>
          <w:sz w:val="24"/>
          <w:szCs w:val="24"/>
        </w:rPr>
      </w:pPr>
    </w:p>
    <w:p w:rsidR="00B708BB" w:rsidRDefault="00B708BB" w:rsidP="00B708BB">
      <w:pPr>
        <w:ind w:firstLine="397"/>
        <w:jc w:val="both"/>
        <w:rPr>
          <w:rFonts w:eastAsia="Times New Roman"/>
          <w:lang w:eastAsia="ru-RU"/>
        </w:rPr>
      </w:pPr>
      <w:r>
        <w:rPr>
          <w:rFonts w:ascii="Times New Roman" w:eastAsia="Times New Roman" w:hAnsi="Times New Roman" w:cs="Times New Roman"/>
          <w:sz w:val="24"/>
          <w:szCs w:val="24"/>
          <w:lang w:eastAsia="ru-RU"/>
        </w:rPr>
        <w:t>К сожалению, пациенту при СД типа 2 поставить диагноз не всегда легко. Сложности возникают из-за того, что болезнь менее предсказуема, чем СД типа 1. У пациентов с СД типа 2 может возникать меньше симптомов с разной степенью выраженности. В течение заболевания могут возникнуть периоды, иногда продолжительностью в несколько лет, когда симптомы диабета практически не проявляются и, как следствие этого, болезнь остается незамеченной.</w:t>
      </w:r>
      <w:r>
        <w:rPr>
          <w:noProof/>
          <w:sz w:val="24"/>
          <w:szCs w:val="24"/>
          <w:lang w:eastAsia="ru-RU"/>
        </w:rPr>
        <w:drawing>
          <wp:inline distT="0" distB="0" distL="0" distR="0" wp14:anchorId="7A7E0ACC" wp14:editId="50713FED">
            <wp:extent cx="104775" cy="104775"/>
            <wp:effectExtent l="0" t="0" r="9525" b="9525"/>
            <wp:docPr id="1" name="Рисунок 1" descr="http://www.novonordisk.ru/images/bg_corner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novonordisk.ru/images/bg_cornerTopLef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анализе работы нескольких терапевтов одной из поликлиник округов города Москвы за определенный период времени, было зарегистрировано, что из 514 пациентов с сердечно-сосудистыми заболеваниями, обратившихся за помощью к терапевтам, только у 16 больных (3%) диагноз СД был указан в амбулаторной карте. Такого быть не может, а следовательно, врачи продолжают пропускать эту болезнь, позволяя ей развиваться, прогрессировать и давать свои осложнения.</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Получив подобные результаты, неутешительные в организационном плане, и сделав соответствующие выводы, терапевтам этих же поликлиник поручили на протяжении нескольких дней проводить спонтанное определение уровня глюкозы крови портативными глюкометрами каждому пациенту с кардиоваскулярной патологией или высоким риском ее развития, анализируя их показания в экспресс-режиме. За неделю работы было проведено 340 исследований гликемии: у 91 больного (26,8%) уровень глюкозы крови был выше 6,1 ммоль/л натощак или 11,1 ммоль/л постпрандиально. Из 91 человека 39 пациентов (42,9%), средний возраст которых составил 60,3 ± 4,7 года, ранее знали о наличии у них сахарного диабета и, хотя получали сахароснижающие препараты, компенсированы не были. Остальные же 52 человека (47,1%) (средний возраст 52,1 ± 9,3 года) о повышенном уровне глюкозы крови узнали впервые. Не вызывает сомнения, что именно им в первую очередь требовалась дополнительная диагностика нарушений углеводного обмена в виде перорального глюкозотолерантного теста (ПГТТ) и определения уровня гликированного гемоглобина.</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Обследование 52 пациентов с гипергликемией, выявленной впервые, дало следующие результаты: 5 человек (9,6%) без объяснения причины категорически отказались от </w:t>
      </w:r>
      <w:r>
        <w:rPr>
          <w:rFonts w:ascii="Times New Roman" w:eastAsia="Times New Roman" w:hAnsi="Times New Roman" w:cs="Times New Roman"/>
          <w:sz w:val="24"/>
          <w:szCs w:val="24"/>
          <w:lang w:eastAsia="ru-RU"/>
        </w:rPr>
        <w:lastRenderedPageBreak/>
        <w:t xml:space="preserve">дальнейшего обследования; 19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(36,5%) имели нарушение толерантности к глюкозе; 8 пациентам (15,4%) был установлен диагноз СД типа 2; у остальных же 20 человек (38,5%) нарушений углеводного обмена выявлено не было.</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Таким образом, из 340 пациентов, подвергшихся скринингу на предмет выявления нарушений углеводного обмена в целом, патологические уровни гликемии определены у 66 человек (19,4%), при этом удельный вес ранее диагностированного сахарного диабета составил 11,5% (n = 39), впервые выявленного СД </w:t>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2,4% (n = 8), а преддиабета — 5,6% (n = 19) [8 Ранняя диагностика].</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Учитывая существующую неблагоприятную ситуацию по диагностике нарушений углеводного обмена во всем цивилизованном мире, включая Беларусь, существует обязательная рекомендация выявлять СД типа 2 активно, а именно путем скрининга. Скрининговые тесты проводятся с учетом уровней глюкозы плазмы натощак или при проведении ПГТТ. Скрининг СД типа 2 проводится всем без исключения лицам, достигшим 45-летнего возраста, независимо от наличия или отсутствия у них факторов риска развития СД типа 2. При нормальном результате теста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частота обследования 1 раз в 3 года. Лицам моложе указанного возраста с ИМТ </w:t>
      </w:r>
      <w:r>
        <w:rPr>
          <w:rStyle w:val="1"/>
          <w:rFonts w:ascii="Times New Roman" w:hAnsi="Times New Roman" w:cs="Times New Roman"/>
          <w:sz w:val="24"/>
          <w:szCs w:val="24"/>
        </w:rPr>
        <w:t>&gt;25 кг/м</w:t>
      </w:r>
      <w:r>
        <w:rPr>
          <w:rStyle w:val="1"/>
          <w:rFonts w:ascii="Times New Roman" w:hAnsi="Times New Roman" w:cs="Times New Roman"/>
          <w:sz w:val="24"/>
          <w:szCs w:val="24"/>
          <w:vertAlign w:val="superscript"/>
        </w:rPr>
        <w:t>2</w:t>
      </w:r>
      <w:r>
        <w:rPr>
          <w:rStyle w:val="1"/>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тоже в обязательном порядке проводится скрининг, если у них присутствует хотя бы один фактор риска развития этого заболевания. При нормальном результате теста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частота обследования 1 раз в 3 года, у лиц с предиабетом </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1 раз в год. Однако в реальной практике этот рутинный диагностический стандарт далеко не всегда выполняется, а распространенный скрининг гипергликемии (нередко исследуется глюкометром) и гиперхолестеринемии постепенно подменил понятие скрининга СД, что абсолютно не является ни синонимом, ни альтернативой последнего.</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оказания своевременной помощи особенно важно выявить пациента на стадии преддиабета. Понятие "предиабет" включает в себя такие состояния, как НГН и НТГ. Использование данного термина подчеркивает высокий риск развития сахарного диабета в дальнейшем (примерно 4-9% случаев в год). Пациенты с предиабетом уже имеют повышенный в 1,5 раза риск развития сердечно-сосудистых заболеваний, а у пациентов с СД этот риск увеличен в 2-4 раза.</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данным многих исследований, если соблюдать здоровый образ жизни на этапе предиабета, то можно избежать или отсрочить развитие СД типа 2. Так, например, в исследовании по изучению профилактики диабета в США (The Diabetes Prevention Program), было продемонстрировано, что снижение веса на 5-7%, соблюдение здоровой, низкокалорийной диеты, 30-минутная физическая нагрузка 5 раз в неделю, может снизить риск развития сахарного диабета на 58% [9].</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Скрининг гипергликемии, являясь несомненно полезным исследованием, но позволяет выявлять в основном только поздние стадии болезни. Даже такое выявление СД типа 2 лучше, чем при уже случившемся остром инфаркте или инсульте. Доказано, что в отсутствие правильно проводимого скрининга ранние нарушения углеводного обмена никогда своевременно не выявляются. В результате β-клеточная дисфункция прогрессирует, а поздно начатое лечение оказывается мало или неэффективным. Именно поздняя диагностика СД типа 2 во многом определяет дальнейшую судьбу этих больных [10].</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следует также забывать и о возрасте пациентов. Особенностями сахарного диабета у пожилых пациентов являются: зачастую бессимптомное течение (нет полиурии, жажды, сухости во рту); преобладание неспецифических жалоб (слабость, нарушение памяти, когнитивные нарушения); наличие клинической картины микро- и макроангиопатий на момент выявления СД; обилие болезней (коморбидность); отсутствие гипергликемии натощак; изолированная постпрандиальная гипергликемия и повышение почечного порога для глюкозы [2]. Сталкиваясь с подобными больными в своей ежедневной практике, но при этом обладая необходимым минимумом знаний о СД типа 2, участковый терапевт должен знать, прежде всего, спектр своих компетенций.</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В рамках амбулаторного этапа оказания медицинской помощи участковым терапевтам или врачам</w:t>
      </w:r>
      <w:r>
        <w:rPr>
          <w:rFonts w:ascii="Times New Roman" w:eastAsia="Times New Roman" w:hAnsi="Times New Roman" w:cs="Times New Roman"/>
          <w:sz w:val="24"/>
          <w:szCs w:val="24"/>
          <w:lang w:eastAsia="ru-RU"/>
        </w:rPr>
        <w:t xml:space="preserve"> общей практики необходимо осуществлять следующий диагностический минимум [2]:</w:t>
      </w:r>
    </w:p>
    <w:p w:rsidR="00B708BB" w:rsidRDefault="00B708BB" w:rsidP="00B708BB">
      <w:pPr>
        <w:pStyle w:val="a4"/>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скрининг;</w:t>
      </w:r>
    </w:p>
    <w:p w:rsidR="00B708BB" w:rsidRDefault="00B708BB" w:rsidP="00B708BB">
      <w:pPr>
        <w:pStyle w:val="a4"/>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клиническое обследование: жалобы (сухость во рту, полиурия, жажда, слабость, головная боль, тошнота), анамнез (возраст, наследственность, гиподинамия, АГ, дислипидемия), физикальное обследование (избыточная масса тела, трофические изменения), лабораторные тесты (глюкоза, креатинин, HbA1c, кетоновые тела, холестерин);</w:t>
      </w:r>
    </w:p>
    <w:p w:rsidR="00B708BB" w:rsidRDefault="00B708BB" w:rsidP="00B708BB">
      <w:pPr>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больных (рекомендации по питанию и физической активности);</w:t>
      </w:r>
    </w:p>
    <w:p w:rsidR="00B708BB" w:rsidRDefault="00B708BB" w:rsidP="00B708BB">
      <w:pPr>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назначение пероральных сахароснижающих препаратов;</w:t>
      </w:r>
    </w:p>
    <w:p w:rsidR="00B708BB" w:rsidRDefault="00B708BB" w:rsidP="00B708BB">
      <w:pPr>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острых осложнений;</w:t>
      </w:r>
    </w:p>
    <w:p w:rsidR="00B708BB" w:rsidRDefault="00B708BB" w:rsidP="00B708BB">
      <w:pPr>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профилактика и выявление хронических осложнений;</w:t>
      </w:r>
    </w:p>
    <w:p w:rsidR="00B708BB" w:rsidRDefault="00B708BB" w:rsidP="00B708BB">
      <w:pPr>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лечение сопутствующих заболеваний (достижение целевых уровней АД и холестерина);</w:t>
      </w:r>
    </w:p>
    <w:p w:rsidR="00B708BB" w:rsidRDefault="00B708BB" w:rsidP="00B708BB">
      <w:pPr>
        <w:numPr>
          <w:ilvl w:val="0"/>
          <w:numId w:val="3"/>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определение показаний для инсулинотерапии.</w:t>
      </w:r>
    </w:p>
    <w:p w:rsidR="00B708BB" w:rsidRDefault="00B708BB" w:rsidP="00B708BB">
      <w:pPr>
        <w:ind w:right="20" w:firstLine="397"/>
        <w:jc w:val="both"/>
        <w:rPr>
          <w:rFonts w:ascii="Times New Roman" w:hAnsi="Times New Roman" w:cs="Times New Roman"/>
          <w:sz w:val="24"/>
          <w:szCs w:val="24"/>
        </w:rPr>
      </w:pPr>
      <w:r>
        <w:rPr>
          <w:rFonts w:ascii="Times New Roman" w:hAnsi="Times New Roman" w:cs="Times New Roman"/>
          <w:sz w:val="24"/>
          <w:szCs w:val="24"/>
        </w:rPr>
        <w:t xml:space="preserve">При декомпенсации СД, наличии тяжелых осложнений, требующих коррекции инсулинотерапии наблюдение и лечение пациентов проводится в эндокринологических отделениях и центрах медицинских учреждений. </w:t>
      </w:r>
    </w:p>
    <w:p w:rsidR="00B708BB" w:rsidRDefault="00B708BB" w:rsidP="00B708BB">
      <w:pPr>
        <w:ind w:firstLine="397"/>
        <w:jc w:val="both"/>
        <w:rPr>
          <w:rFonts w:ascii="Times New Roman" w:hAnsi="Times New Roman" w:cs="Times New Roman"/>
          <w:sz w:val="24"/>
          <w:szCs w:val="24"/>
        </w:rPr>
      </w:pPr>
      <w:r>
        <w:rPr>
          <w:rFonts w:ascii="Times New Roman" w:hAnsi="Times New Roman" w:cs="Times New Roman"/>
          <w:sz w:val="24"/>
          <w:szCs w:val="24"/>
        </w:rPr>
        <w:t xml:space="preserve">Как свидетельствует мировой опыт, ведение пациентов с компенсированным СД типа 2, в частности первичная и вторичная профилактика этого заболевания, осуществляется врачами общей практики, что значительно сокращает затраты здравоохранения. Первичные профилактические мероприятия должны быть направлены на </w:t>
      </w:r>
      <w:r>
        <w:rPr>
          <w:rFonts w:ascii="Times New Roman" w:eastAsia="Times New Roman" w:hAnsi="Times New Roman" w:cs="Times New Roman"/>
          <w:sz w:val="24"/>
          <w:szCs w:val="24"/>
          <w:lang w:eastAsia="ru-RU"/>
        </w:rPr>
        <w:t>[2]</w:t>
      </w:r>
      <w:r>
        <w:rPr>
          <w:rFonts w:ascii="Times New Roman" w:hAnsi="Times New Roman" w:cs="Times New Roman"/>
          <w:sz w:val="24"/>
          <w:szCs w:val="24"/>
        </w:rPr>
        <w:t>:</w:t>
      </w:r>
    </w:p>
    <w:p w:rsidR="00B708BB" w:rsidRDefault="00B708BB" w:rsidP="00B708BB">
      <w:pPr>
        <w:pStyle w:val="5"/>
        <w:shd w:val="clear" w:color="auto" w:fill="auto"/>
        <w:tabs>
          <w:tab w:val="left" w:pos="-2"/>
        </w:tabs>
        <w:spacing w:before="0" w:after="0" w:line="240" w:lineRule="auto"/>
        <w:ind w:firstLine="0"/>
        <w:jc w:val="both"/>
        <w:rPr>
          <w:rStyle w:val="1"/>
          <w:rFonts w:ascii="Times New Roman" w:hAnsi="Times New Roman" w:cs="Times New Roman"/>
          <w:sz w:val="24"/>
          <w:szCs w:val="24"/>
        </w:rPr>
      </w:pPr>
      <w:r>
        <w:rPr>
          <w:rFonts w:ascii="Times New Roman" w:hAnsi="Times New Roman" w:cs="Times New Roman"/>
          <w:sz w:val="24"/>
          <w:szCs w:val="24"/>
        </w:rPr>
        <w:t>1) выявление групп риска с учетом следующих факторов –</w:t>
      </w:r>
      <w:r>
        <w:rPr>
          <w:rStyle w:val="1"/>
          <w:sz w:val="24"/>
          <w:szCs w:val="24"/>
        </w:rPr>
        <w:t xml:space="preserve"> </w:t>
      </w:r>
      <w:r>
        <w:rPr>
          <w:rStyle w:val="1"/>
          <w:rFonts w:ascii="Times New Roman" w:hAnsi="Times New Roman" w:cs="Times New Roman"/>
          <w:sz w:val="24"/>
          <w:szCs w:val="24"/>
        </w:rPr>
        <w:t>абдоминальное ожирение (окружность талии &gt; 94 см у мужчин и &gt;80 см у женщин), семейный анамнез СД, возраст &gt;45 лет, АГ и другие сердечно-сосудистые заболевания, гестационный СД, использование препаратов, способствующих гипергликемии или прибавке массы тела.</w:t>
      </w:r>
    </w:p>
    <w:p w:rsidR="00B708BB" w:rsidRDefault="00B708BB" w:rsidP="00B708BB">
      <w:pPr>
        <w:pStyle w:val="5"/>
        <w:shd w:val="clear" w:color="auto" w:fill="auto"/>
        <w:tabs>
          <w:tab w:val="left" w:pos="-2"/>
        </w:tabs>
        <w:spacing w:before="0" w:after="0" w:line="240" w:lineRule="auto"/>
        <w:ind w:firstLine="0"/>
        <w:jc w:val="both"/>
        <w:rPr>
          <w:rStyle w:val="1"/>
          <w:rFonts w:ascii="Times New Roman" w:hAnsi="Times New Roman" w:cs="Times New Roman"/>
          <w:sz w:val="24"/>
          <w:szCs w:val="24"/>
        </w:rPr>
      </w:pPr>
      <w:r>
        <w:rPr>
          <w:rStyle w:val="1"/>
          <w:rFonts w:ascii="Times New Roman" w:hAnsi="Times New Roman" w:cs="Times New Roman"/>
          <w:sz w:val="24"/>
          <w:szCs w:val="24"/>
        </w:rPr>
        <w:t>Возможно применение простых опросников, в качестве примера (см. опросник для пациентов).</w:t>
      </w:r>
    </w:p>
    <w:p w:rsidR="00B708BB" w:rsidRDefault="00B708BB" w:rsidP="00B708BB">
      <w:pPr>
        <w:pStyle w:val="5"/>
        <w:shd w:val="clear" w:color="auto" w:fill="auto"/>
        <w:tabs>
          <w:tab w:val="left" w:pos="-2"/>
        </w:tabs>
        <w:spacing w:before="0" w:after="0" w:line="240" w:lineRule="auto"/>
        <w:ind w:firstLine="0"/>
        <w:jc w:val="both"/>
      </w:pPr>
      <w:r>
        <w:rPr>
          <w:rStyle w:val="1"/>
          <w:rFonts w:ascii="Times New Roman" w:hAnsi="Times New Roman" w:cs="Times New Roman"/>
          <w:sz w:val="24"/>
          <w:szCs w:val="24"/>
        </w:rPr>
        <w:t xml:space="preserve">2) оценку степени риска </w:t>
      </w:r>
      <w:r>
        <w:rPr>
          <w:rFonts w:ascii="Times New Roman" w:hAnsi="Times New Roman" w:cs="Times New Roman"/>
          <w:sz w:val="24"/>
          <w:szCs w:val="24"/>
        </w:rPr>
        <w:t>–</w:t>
      </w:r>
      <w:r>
        <w:rPr>
          <w:rStyle w:val="1"/>
          <w:rFonts w:ascii="Times New Roman" w:hAnsi="Times New Roman" w:cs="Times New Roman"/>
          <w:sz w:val="24"/>
          <w:szCs w:val="24"/>
        </w:rPr>
        <w:t xml:space="preserve"> измерение уровня глюкозы: определение гликемии натощак; ПГТТ с 75 г глюкозы при необходимости (особенно при глюкозе плазмы натощак 6,1 </w:t>
      </w:r>
      <w:r>
        <w:rPr>
          <w:rFonts w:ascii="Times New Roman" w:hAnsi="Times New Roman" w:cs="Times New Roman"/>
          <w:sz w:val="24"/>
          <w:szCs w:val="24"/>
        </w:rPr>
        <w:t>–</w:t>
      </w:r>
      <w:r>
        <w:rPr>
          <w:rStyle w:val="1"/>
          <w:rFonts w:ascii="Times New Roman" w:hAnsi="Times New Roman" w:cs="Times New Roman"/>
          <w:sz w:val="24"/>
          <w:szCs w:val="24"/>
        </w:rPr>
        <w:t xml:space="preserve"> 6,9 ммоль/л).</w:t>
      </w:r>
    </w:p>
    <w:p w:rsidR="00B708BB" w:rsidRDefault="00B708BB" w:rsidP="00B708BB">
      <w:pPr>
        <w:jc w:val="both"/>
        <w:rPr>
          <w:rStyle w:val="1"/>
          <w:rFonts w:ascii="Times New Roman" w:hAnsi="Times New Roman" w:cs="Times New Roman"/>
          <w:sz w:val="24"/>
          <w:szCs w:val="24"/>
        </w:rPr>
      </w:pPr>
      <w:r>
        <w:rPr>
          <w:rStyle w:val="1"/>
          <w:rFonts w:ascii="Times New Roman" w:hAnsi="Times New Roman" w:cs="Times New Roman"/>
          <w:sz w:val="24"/>
          <w:szCs w:val="24"/>
        </w:rPr>
        <w:t>Оценка других сердечно-сосудистых факторов риска, особенно у лиц с предиабетом</w:t>
      </w:r>
    </w:p>
    <w:p w:rsidR="00B708BB" w:rsidRDefault="00B708BB" w:rsidP="00B708BB">
      <w:pPr>
        <w:pStyle w:val="5"/>
        <w:shd w:val="clear" w:color="auto" w:fill="auto"/>
        <w:tabs>
          <w:tab w:val="left" w:pos="-2"/>
        </w:tabs>
        <w:spacing w:before="0" w:after="0" w:line="240" w:lineRule="auto"/>
        <w:ind w:firstLine="0"/>
        <w:jc w:val="both"/>
      </w:pPr>
      <w:r>
        <w:rPr>
          <w:rFonts w:ascii="Times New Roman" w:hAnsi="Times New Roman" w:cs="Times New Roman"/>
          <w:sz w:val="24"/>
          <w:szCs w:val="24"/>
        </w:rPr>
        <w:t>3) уменьшение степени риска –</w:t>
      </w:r>
      <w:r>
        <w:rPr>
          <w:rStyle w:val="1"/>
          <w:rFonts w:ascii="Times New Roman" w:hAnsi="Times New Roman" w:cs="Times New Roman"/>
          <w:sz w:val="24"/>
          <w:szCs w:val="24"/>
        </w:rPr>
        <w:t xml:space="preserve"> активное изменение образа жизни: снижение массы тела; умеренно гипокалорийное питание с преимущественным ограничением жиров и простых углеводов. Очень низкокалорийные диеты дают кратковременные результаты и не рекомендуются. Голодание противопоказано. У лиц с предиабетом целевым является снижение массы тела на 5 </w:t>
      </w:r>
      <w:r>
        <w:rPr>
          <w:rFonts w:ascii="Times New Roman" w:hAnsi="Times New Roman" w:cs="Times New Roman"/>
          <w:sz w:val="24"/>
          <w:szCs w:val="24"/>
        </w:rPr>
        <w:t>–</w:t>
      </w:r>
      <w:r>
        <w:rPr>
          <w:rStyle w:val="1"/>
          <w:rFonts w:ascii="Times New Roman" w:hAnsi="Times New Roman" w:cs="Times New Roman"/>
          <w:sz w:val="24"/>
          <w:szCs w:val="24"/>
        </w:rPr>
        <w:t xml:space="preserve"> 7 % от исходной. Регулярная физическая активность умеренной интенсивности (быстрая ходьба, плавание, велосипед, танцы) длительностью не </w:t>
      </w:r>
      <w:r>
        <w:rPr>
          <w:rStyle w:val="1"/>
          <w:rFonts w:ascii="Times New Roman" w:hAnsi="Times New Roman" w:cs="Times New Roman"/>
          <w:color w:val="auto"/>
          <w:sz w:val="24"/>
          <w:szCs w:val="24"/>
        </w:rPr>
        <w:t xml:space="preserve">менее 30 мин (не менее 5 раз в неделю). </w:t>
      </w:r>
      <w:r>
        <w:rPr>
          <w:rStyle w:val="1"/>
          <w:rFonts w:ascii="Times New Roman" w:hAnsi="Times New Roman" w:cs="Times New Roman"/>
          <w:sz w:val="24"/>
          <w:szCs w:val="24"/>
        </w:rPr>
        <w:t xml:space="preserve">Медикаментозная терапия возможна, если не удается достичь желаемого снижения массы тела и/или нормализации показателей углеводного обмена одним изменением образа жизни. При отсутствии противопоказаний у лиц с очень высоким риском (НТГ или НГН) может быть рассмотрено применение метформина 250 </w:t>
      </w:r>
      <w:r>
        <w:rPr>
          <w:rFonts w:ascii="Times New Roman" w:hAnsi="Times New Roman" w:cs="Times New Roman"/>
          <w:sz w:val="24"/>
          <w:szCs w:val="24"/>
        </w:rPr>
        <w:t>–</w:t>
      </w:r>
      <w:r>
        <w:rPr>
          <w:rStyle w:val="1"/>
          <w:rFonts w:ascii="Times New Roman" w:hAnsi="Times New Roman" w:cs="Times New Roman"/>
          <w:sz w:val="24"/>
          <w:szCs w:val="24"/>
        </w:rPr>
        <w:t xml:space="preserve"> 850 мг 2 раза в день (в зависимости от переносимости) </w:t>
      </w:r>
      <w:r>
        <w:rPr>
          <w:rFonts w:ascii="Times New Roman" w:hAnsi="Times New Roman" w:cs="Times New Roman"/>
          <w:sz w:val="24"/>
          <w:szCs w:val="24"/>
        </w:rPr>
        <w:t xml:space="preserve">– </w:t>
      </w:r>
      <w:r>
        <w:rPr>
          <w:rStyle w:val="1"/>
          <w:rFonts w:ascii="Times New Roman" w:hAnsi="Times New Roman" w:cs="Times New Roman"/>
          <w:sz w:val="24"/>
          <w:szCs w:val="24"/>
        </w:rPr>
        <w:t>особенно у лиц моложе 60 лет с ИМТ &gt;30 кг/м</w:t>
      </w:r>
      <w:r>
        <w:rPr>
          <w:rStyle w:val="1"/>
          <w:rFonts w:ascii="Times New Roman" w:hAnsi="Times New Roman" w:cs="Times New Roman"/>
          <w:sz w:val="24"/>
          <w:szCs w:val="24"/>
          <w:vertAlign w:val="superscript"/>
        </w:rPr>
        <w:t>2</w:t>
      </w:r>
      <w:r>
        <w:rPr>
          <w:rStyle w:val="1"/>
          <w:rFonts w:ascii="Times New Roman" w:hAnsi="Times New Roman" w:cs="Times New Roman"/>
          <w:sz w:val="24"/>
          <w:szCs w:val="24"/>
        </w:rPr>
        <w:t>.В случае хорошей переносимости также может быть рассмотрено применение акарбозы.</w:t>
      </w:r>
    </w:p>
    <w:p w:rsidR="00B708BB" w:rsidRDefault="00B708BB" w:rsidP="00B708BB">
      <w:pPr>
        <w:ind w:firstLine="39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Вторичная профилактика СД 2 типа включает профилактику его осложнений, и с этой целью необходима компенсация диабета и достижение рекомендованных целевых лабораторных показателей. Поэтому врач общей практики должен следить за тем, чтобы пациент придерживался всех рекомендаций, а это должно быть подтверждено мониторингом (табл. 4)</w:t>
      </w:r>
      <w:r>
        <w:rPr>
          <w:rFonts w:ascii="Times New Roman" w:eastAsia="Times New Roman" w:hAnsi="Times New Roman" w:cs="Times New Roman"/>
          <w:sz w:val="24"/>
          <w:szCs w:val="24"/>
          <w:lang w:eastAsia="ru-RU"/>
        </w:rPr>
        <w:t xml:space="preserve"> [2].</w:t>
      </w:r>
    </w:p>
    <w:p w:rsidR="00B708BB" w:rsidRDefault="00B708BB" w:rsidP="00B708BB">
      <w:pPr>
        <w:ind w:firstLine="397"/>
        <w:jc w:val="both"/>
        <w:rPr>
          <w:rFonts w:ascii="Times New Roman" w:eastAsia="Times New Roman" w:hAnsi="Times New Roman" w:cs="Times New Roman"/>
          <w:sz w:val="24"/>
          <w:szCs w:val="24"/>
          <w:lang w:eastAsia="ru-RU"/>
        </w:rPr>
      </w:pPr>
    </w:p>
    <w:p w:rsidR="00B708BB" w:rsidRDefault="00B708BB" w:rsidP="00B708BB">
      <w:pPr>
        <w:ind w:firstLine="397"/>
        <w:jc w:val="both"/>
        <w:rPr>
          <w:rFonts w:ascii="Times New Roman" w:eastAsia="Times New Roman" w:hAnsi="Times New Roman" w:cs="Times New Roman"/>
          <w:sz w:val="24"/>
          <w:szCs w:val="24"/>
          <w:lang w:eastAsia="ru-RU"/>
        </w:rPr>
      </w:pPr>
    </w:p>
    <w:p w:rsidR="00B708BB" w:rsidRDefault="00B708BB" w:rsidP="00B708BB">
      <w:pPr>
        <w:ind w:firstLine="397"/>
        <w:jc w:val="both"/>
        <w:rPr>
          <w:rFonts w:ascii="Times New Roman" w:eastAsia="Times New Roman" w:hAnsi="Times New Roman" w:cs="Times New Roman"/>
          <w:sz w:val="24"/>
          <w:szCs w:val="24"/>
          <w:lang w:eastAsia="ru-RU"/>
        </w:rPr>
      </w:pPr>
    </w:p>
    <w:p w:rsidR="00B708BB" w:rsidRDefault="00B708BB" w:rsidP="00B708BB">
      <w:pPr>
        <w:ind w:firstLine="397"/>
        <w:jc w:val="both"/>
        <w:rPr>
          <w:rFonts w:ascii="Times New Roman" w:eastAsia="Times New Roman" w:hAnsi="Times New Roman" w:cs="Times New Roman"/>
          <w:sz w:val="24"/>
          <w:szCs w:val="24"/>
          <w:lang w:eastAsia="ru-RU"/>
        </w:rPr>
      </w:pPr>
    </w:p>
    <w:p w:rsidR="00B708BB" w:rsidRDefault="00B708BB" w:rsidP="00B708BB">
      <w:pPr>
        <w:ind w:firstLine="397"/>
        <w:jc w:val="both"/>
        <w:rPr>
          <w:rFonts w:ascii="Times New Roman" w:eastAsia="Times New Roman" w:hAnsi="Times New Roman" w:cs="Times New Roman"/>
          <w:sz w:val="24"/>
          <w:szCs w:val="24"/>
          <w:lang w:eastAsia="ru-RU"/>
        </w:rPr>
      </w:pPr>
    </w:p>
    <w:p w:rsidR="00B708BB" w:rsidRDefault="00B708BB" w:rsidP="00B708BB">
      <w:pPr>
        <w:ind w:firstLine="397"/>
        <w:jc w:val="both"/>
        <w:rPr>
          <w:rFonts w:ascii="Times New Roman" w:eastAsia="Times New Roman" w:hAnsi="Times New Roman" w:cs="Times New Roman"/>
          <w:sz w:val="24"/>
          <w:szCs w:val="24"/>
          <w:lang w:eastAsia="ru-RU"/>
        </w:rPr>
      </w:pPr>
    </w:p>
    <w:p w:rsidR="00B708BB" w:rsidRDefault="00B708BB" w:rsidP="00B708BB">
      <w:pPr>
        <w:jc w:val="right"/>
        <w:rPr>
          <w:rFonts w:ascii="Times New Roman" w:hAnsi="Times New Roman" w:cs="Times New Roman"/>
          <w:sz w:val="24"/>
          <w:szCs w:val="24"/>
        </w:rPr>
      </w:pPr>
      <w:r>
        <w:rPr>
          <w:rFonts w:ascii="Times New Roman" w:hAnsi="Times New Roman" w:cs="Times New Roman"/>
          <w:sz w:val="24"/>
          <w:szCs w:val="24"/>
        </w:rPr>
        <w:t>Таблица 4</w:t>
      </w:r>
    </w:p>
    <w:p w:rsidR="00B708BB" w:rsidRDefault="00B708BB" w:rsidP="00B708BB">
      <w:pPr>
        <w:ind w:firstLine="397"/>
        <w:jc w:val="both"/>
        <w:rPr>
          <w:rFonts w:ascii="Times New Roman" w:hAnsi="Times New Roman" w:cs="Times New Roman"/>
          <w:sz w:val="24"/>
          <w:szCs w:val="24"/>
        </w:rPr>
      </w:pPr>
      <w:r>
        <w:rPr>
          <w:rFonts w:ascii="Times New Roman" w:hAnsi="Times New Roman" w:cs="Times New Roman"/>
          <w:b/>
          <w:sz w:val="24"/>
          <w:szCs w:val="24"/>
        </w:rPr>
        <w:t>МОНИТОРИНГ САХАРНОГО ДИАБЕТА ТИПА 2 БЕЗ ОСДОЖНЕНИЙ</w:t>
      </w:r>
    </w:p>
    <w:p w:rsidR="00B708BB" w:rsidRDefault="00B708BB" w:rsidP="00B708BB">
      <w:pPr>
        <w:spacing w:before="120"/>
        <w:jc w:val="center"/>
        <w:rPr>
          <w:rFonts w:ascii="Times New Roman" w:hAnsi="Times New Roman" w:cs="Times New Roman"/>
          <w:b/>
          <w:sz w:val="24"/>
          <w:szCs w:val="24"/>
        </w:rPr>
      </w:pPr>
    </w:p>
    <w:tbl>
      <w:tblPr>
        <w:tblStyle w:val="a8"/>
        <w:tblpPr w:leftFromText="180" w:rightFromText="180" w:vertAnchor="text" w:horzAnchor="margin" w:tblpY="-18"/>
        <w:tblW w:w="9911" w:type="dxa"/>
        <w:tblInd w:w="0" w:type="dxa"/>
        <w:tblLook w:val="04A0" w:firstRow="1" w:lastRow="0" w:firstColumn="1" w:lastColumn="0" w:noHBand="0" w:noVBand="1"/>
      </w:tblPr>
      <w:tblGrid>
        <w:gridCol w:w="4046"/>
        <w:gridCol w:w="5865"/>
      </w:tblGrid>
      <w:tr w:rsidR="00B708BB" w:rsidTr="00B708BB">
        <w:trPr>
          <w:trHeight w:val="435"/>
        </w:trPr>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Показатель</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Частота обследования</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Самоконтроль гликемии</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2"/>
                <w:rFonts w:ascii="Times New Roman" w:hAnsi="Times New Roman" w:cs="Times New Roman"/>
                <w:sz w:val="24"/>
                <w:szCs w:val="24"/>
              </w:rPr>
              <w:t>В дебюте заболевания и при декомпенсации — ежедневно несколько раз!</w:t>
            </w:r>
          </w:p>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2"/>
                <w:rFonts w:ascii="Times New Roman" w:hAnsi="Times New Roman" w:cs="Times New Roman"/>
                <w:sz w:val="24"/>
                <w:szCs w:val="24"/>
              </w:rPr>
              <w:t>В дальнейшем в зависимости от вида саха</w:t>
            </w:r>
            <w:r>
              <w:rPr>
                <w:rStyle w:val="2"/>
                <w:rFonts w:ascii="Times New Roman" w:hAnsi="Times New Roman" w:cs="Times New Roman"/>
                <w:sz w:val="24"/>
                <w:szCs w:val="24"/>
              </w:rPr>
              <w:softHyphen/>
              <w:t>роснижающей терапии:</w:t>
            </w:r>
          </w:p>
          <w:p w:rsidR="00B708BB" w:rsidRDefault="00B708BB">
            <w:pPr>
              <w:pStyle w:val="5"/>
              <w:numPr>
                <w:ilvl w:val="0"/>
                <w:numId w:val="4"/>
              </w:numPr>
              <w:shd w:val="clear" w:color="auto" w:fill="auto"/>
              <w:tabs>
                <w:tab w:val="left" w:pos="286"/>
              </w:tabs>
              <w:spacing w:before="0" w:after="0" w:line="240" w:lineRule="auto"/>
              <w:ind w:left="60"/>
              <w:rPr>
                <w:rFonts w:ascii="Times New Roman" w:hAnsi="Times New Roman" w:cs="Times New Roman"/>
                <w:sz w:val="24"/>
                <w:szCs w:val="24"/>
              </w:rPr>
            </w:pPr>
            <w:r>
              <w:rPr>
                <w:rStyle w:val="2"/>
                <w:rFonts w:ascii="Times New Roman" w:hAnsi="Times New Roman" w:cs="Times New Roman"/>
                <w:sz w:val="24"/>
                <w:szCs w:val="24"/>
              </w:rPr>
              <w:t>на интенсифицированной инсулинотерапии: ежедневно не менее 4 раз;</w:t>
            </w:r>
          </w:p>
          <w:p w:rsidR="00B708BB" w:rsidRDefault="00B708BB">
            <w:pPr>
              <w:pStyle w:val="5"/>
              <w:numPr>
                <w:ilvl w:val="0"/>
                <w:numId w:val="4"/>
              </w:numPr>
              <w:shd w:val="clear" w:color="auto" w:fill="auto"/>
              <w:tabs>
                <w:tab w:val="left" w:pos="290"/>
              </w:tabs>
              <w:spacing w:before="0" w:after="0" w:line="240" w:lineRule="auto"/>
              <w:ind w:left="60"/>
              <w:rPr>
                <w:rFonts w:ascii="Times New Roman" w:hAnsi="Times New Roman" w:cs="Times New Roman"/>
                <w:sz w:val="24"/>
                <w:szCs w:val="24"/>
              </w:rPr>
            </w:pPr>
            <w:r>
              <w:rPr>
                <w:rStyle w:val="2"/>
                <w:rFonts w:ascii="Times New Roman" w:hAnsi="Times New Roman" w:cs="Times New Roman"/>
                <w:sz w:val="24"/>
                <w:szCs w:val="24"/>
              </w:rPr>
              <w:t>на пероральной сахароснижающей терапии и/или агонистах рецепторов ГПП-1 и/или базальном инсулине: не менее 1 раза в сутки в разное время + 1 гликемический профиль (не менее 3 раз в сутки) в неделю;</w:t>
            </w:r>
          </w:p>
          <w:p w:rsidR="00B708BB" w:rsidRDefault="00B708BB">
            <w:pPr>
              <w:pStyle w:val="5"/>
              <w:numPr>
                <w:ilvl w:val="0"/>
                <w:numId w:val="4"/>
              </w:numPr>
              <w:shd w:val="clear" w:color="auto" w:fill="auto"/>
              <w:tabs>
                <w:tab w:val="left" w:pos="230"/>
              </w:tabs>
              <w:spacing w:before="0" w:after="0" w:line="240" w:lineRule="auto"/>
              <w:jc w:val="both"/>
              <w:rPr>
                <w:rStyle w:val="2"/>
                <w:rFonts w:ascii="Times New Roman" w:eastAsia="Times New Roman" w:hAnsi="Times New Roman" w:cs="Times New Roman"/>
                <w:color w:val="auto"/>
                <w:sz w:val="24"/>
                <w:szCs w:val="24"/>
                <w:lang w:eastAsia="ru-RU"/>
              </w:rPr>
            </w:pPr>
            <w:r>
              <w:rPr>
                <w:rStyle w:val="2"/>
                <w:rFonts w:ascii="Times New Roman" w:hAnsi="Times New Roman" w:cs="Times New Roman"/>
                <w:sz w:val="24"/>
                <w:szCs w:val="24"/>
              </w:rPr>
              <w:t>на готовых смесях инсулина: не менее 2 раз в сутки в разное время + 1 гликемический про</w:t>
            </w:r>
            <w:r>
              <w:rPr>
                <w:rStyle w:val="2"/>
                <w:rFonts w:ascii="Times New Roman" w:hAnsi="Times New Roman" w:cs="Times New Roman"/>
                <w:sz w:val="24"/>
                <w:szCs w:val="24"/>
              </w:rPr>
              <w:softHyphen/>
              <w:t>филь (не менее 3 раз в сутки) в неделю;</w:t>
            </w:r>
          </w:p>
          <w:p w:rsidR="00B708BB" w:rsidRDefault="00B708BB">
            <w:pPr>
              <w:pStyle w:val="5"/>
              <w:numPr>
                <w:ilvl w:val="0"/>
                <w:numId w:val="4"/>
              </w:numPr>
              <w:shd w:val="clear" w:color="auto" w:fill="auto"/>
              <w:tabs>
                <w:tab w:val="left" w:pos="230"/>
              </w:tabs>
              <w:spacing w:before="0" w:after="0" w:line="240" w:lineRule="auto"/>
              <w:jc w:val="both"/>
            </w:pPr>
            <w:r>
              <w:rPr>
                <w:rStyle w:val="2"/>
                <w:rFonts w:ascii="Times New Roman" w:hAnsi="Times New Roman" w:cs="Times New Roman"/>
                <w:sz w:val="24"/>
                <w:szCs w:val="24"/>
              </w:rPr>
              <w:t>на диетотерапии: 1 раз в неделю в разное время суток</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НЬА1с</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1 раз в 3 месяца</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Общий анализ крови</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1 раз в год</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Общий анализ мочи</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1 раз в год</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Микроальбуминурия</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2 раза в год</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Биохимический анализ крови (белок, общий холестерин, ХЛВП, ХЛНП, триглицериды, билирубин, АСТ, АЛТ, мочевина, креатинин, калий, натрий, расчет СКФ)</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Не менее 1 раз в год</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Контроль АД</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При каждом посещении врача. При наличии артериальной гипертонии — самоконтроль АД</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ЭКГ</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1 раз в год</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ЭКГ (с нагрузочными тестами при наличии &gt; 2 факторов риска)</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1 раз в год</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Консультация кардиолога</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1 раз в год</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Осмотр ног</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При каждом посещении врача</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Оценка чувствительности стоп</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Не реже 1 раза в год, по показаниям — чаще</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Осмотр мест инъекций инсулина</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Не реже 1 раза в 6 мес.</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Осмотр офтальмолога (офтальмоскопия с широким зрачком)</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1 раз в год, по показаниям — чаще</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Консультация невролога</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По показаниям</w:t>
            </w:r>
          </w:p>
        </w:tc>
      </w:tr>
      <w:tr w:rsidR="00B708BB" w:rsidTr="00B708BB">
        <w:tc>
          <w:tcPr>
            <w:tcW w:w="4046"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Рентгенография грудной клетки</w:t>
            </w:r>
          </w:p>
        </w:tc>
        <w:tc>
          <w:tcPr>
            <w:tcW w:w="5865" w:type="dxa"/>
            <w:tcBorders>
              <w:top w:val="single" w:sz="4" w:space="0" w:color="auto"/>
              <w:left w:val="single" w:sz="4" w:space="0" w:color="auto"/>
              <w:bottom w:val="single" w:sz="4" w:space="0" w:color="auto"/>
              <w:right w:val="single" w:sz="4" w:space="0" w:color="auto"/>
            </w:tcBorders>
            <w:hideMark/>
          </w:tcPr>
          <w:p w:rsidR="00B708BB" w:rsidRDefault="00B708BB">
            <w:pPr>
              <w:jc w:val="both"/>
              <w:rPr>
                <w:rFonts w:ascii="Times New Roman" w:eastAsia="Times New Roman" w:hAnsi="Times New Roman" w:cs="Times New Roman"/>
                <w:sz w:val="24"/>
                <w:szCs w:val="24"/>
                <w:lang w:eastAsia="ru-RU"/>
              </w:rPr>
            </w:pPr>
            <w:r>
              <w:rPr>
                <w:rStyle w:val="2"/>
                <w:rFonts w:ascii="Times New Roman" w:hAnsi="Times New Roman" w:cs="Times New Roman"/>
                <w:sz w:val="24"/>
                <w:szCs w:val="24"/>
              </w:rPr>
              <w:t>1 раз в год</w:t>
            </w:r>
          </w:p>
        </w:tc>
      </w:tr>
    </w:tbl>
    <w:p w:rsidR="00B708BB" w:rsidRDefault="00B708BB" w:rsidP="00B708BB">
      <w:pPr>
        <w:pStyle w:val="5"/>
        <w:shd w:val="clear" w:color="auto" w:fill="auto"/>
        <w:spacing w:before="0" w:after="0" w:line="240" w:lineRule="auto"/>
        <w:ind w:left="20" w:right="40" w:firstLine="300"/>
        <w:jc w:val="both"/>
        <w:rPr>
          <w:rFonts w:ascii="Times New Roman" w:hAnsi="Times New Roman" w:cs="Times New Roman"/>
          <w:sz w:val="24"/>
          <w:szCs w:val="24"/>
        </w:rPr>
      </w:pPr>
      <w:r>
        <w:rPr>
          <w:rStyle w:val="1"/>
          <w:rFonts w:ascii="Times New Roman" w:hAnsi="Times New Roman" w:cs="Times New Roman"/>
          <w:sz w:val="24"/>
          <w:szCs w:val="24"/>
        </w:rPr>
        <w:t xml:space="preserve">При появлении признаков хронических осложнений СД, присоединении сопутствующих заболеваний, появлении дополнительных факторов риска вопрос о частоте </w:t>
      </w:r>
      <w:r>
        <w:rPr>
          <w:rStyle w:val="1"/>
          <w:rFonts w:ascii="Times New Roman" w:hAnsi="Times New Roman" w:cs="Times New Roman"/>
          <w:sz w:val="24"/>
          <w:szCs w:val="24"/>
        </w:rPr>
        <w:lastRenderedPageBreak/>
        <w:t>обследований решается индивидуально.</w:t>
      </w:r>
    </w:p>
    <w:p w:rsidR="00B708BB" w:rsidRDefault="00B708BB" w:rsidP="00B708BB">
      <w:pPr>
        <w:ind w:firstLine="397"/>
        <w:jc w:val="both"/>
        <w:rPr>
          <w:rFonts w:ascii="Times New Roman" w:hAnsi="Times New Roman" w:cs="Times New Roman"/>
          <w:sz w:val="24"/>
          <w:szCs w:val="24"/>
        </w:rPr>
      </w:pPr>
      <w:r>
        <w:rPr>
          <w:rFonts w:ascii="Times New Roman" w:hAnsi="Times New Roman" w:cs="Times New Roman"/>
          <w:sz w:val="24"/>
          <w:szCs w:val="24"/>
        </w:rPr>
        <w:t xml:space="preserve">Привлечение семейных врачей к ведению пациентов с СД типа 2 будет способствовать улучшению проведения мероприятий по профилактике данной патологии, обеспечит последовательность и преемственность ведения этого заболевания, приведет к снижению заболеваемости и инвалидизации населения, а также затрат системы здравоохранения в целом. </w:t>
      </w:r>
    </w:p>
    <w:p w:rsidR="00B708BB" w:rsidRDefault="00B708BB" w:rsidP="00B708BB">
      <w:pPr>
        <w:jc w:val="both"/>
        <w:rPr>
          <w:rFonts w:ascii="Times New Roman" w:hAnsi="Times New Roman" w:cs="Times New Roman"/>
          <w:sz w:val="24"/>
          <w:szCs w:val="24"/>
        </w:rPr>
      </w:pPr>
    </w:p>
    <w:p w:rsidR="00B708BB" w:rsidRDefault="00B708BB" w:rsidP="00B708BB">
      <w:pPr>
        <w:keepNext/>
        <w:keepLines/>
        <w:ind w:left="720" w:right="40"/>
        <w:rPr>
          <w:rFonts w:ascii="Times New Roman" w:hAnsi="Times New Roman" w:cs="Times New Roman"/>
          <w:b/>
          <w:sz w:val="24"/>
          <w:szCs w:val="24"/>
        </w:rPr>
      </w:pPr>
      <w:bookmarkStart w:id="1" w:name="bookmark100"/>
      <w:r>
        <w:rPr>
          <w:rStyle w:val="50"/>
          <w:rFonts w:ascii="Times New Roman" w:hAnsi="Times New Roman" w:cs="Times New Roman"/>
          <w:b/>
          <w:sz w:val="24"/>
          <w:szCs w:val="24"/>
        </w:rPr>
        <w:t>Есть ли у Вас предиабет или сахарный диабет 2 типа?</w:t>
      </w:r>
      <w:bookmarkEnd w:id="1"/>
    </w:p>
    <w:p w:rsidR="00B708BB" w:rsidRDefault="00B708BB" w:rsidP="00B708BB">
      <w:pPr>
        <w:pStyle w:val="5"/>
        <w:shd w:val="clear" w:color="auto" w:fill="auto"/>
        <w:spacing w:before="0" w:after="0" w:line="240" w:lineRule="auto"/>
        <w:ind w:left="160" w:firstLine="0"/>
        <w:rPr>
          <w:rFonts w:ascii="Times New Roman" w:hAnsi="Times New Roman" w:cs="Times New Roman"/>
          <w:b/>
          <w:sz w:val="24"/>
          <w:szCs w:val="24"/>
        </w:rPr>
      </w:pPr>
      <w:r>
        <w:rPr>
          <w:rStyle w:val="1"/>
          <w:rFonts w:ascii="Times New Roman" w:hAnsi="Times New Roman" w:cs="Times New Roman"/>
          <w:sz w:val="24"/>
          <w:szCs w:val="24"/>
        </w:rPr>
        <w:t xml:space="preserve">Опросник для пациентов </w:t>
      </w:r>
      <w:r>
        <w:rPr>
          <w:rStyle w:val="1"/>
          <w:rFonts w:ascii="Times New Roman" w:hAnsi="Times New Roman" w:cs="Times New Roman"/>
          <w:color w:val="auto"/>
          <w:sz w:val="24"/>
          <w:szCs w:val="24"/>
        </w:rPr>
        <w:t>(</w:t>
      </w:r>
      <w:hyperlink r:id="rId6" w:history="1">
        <w:r>
          <w:rPr>
            <w:rStyle w:val="a3"/>
            <w:rFonts w:ascii="Times New Roman" w:hAnsi="Times New Roman" w:cs="Times New Roman"/>
            <w:b/>
            <w:sz w:val="24"/>
            <w:szCs w:val="24"/>
            <w:lang w:val="en-US"/>
          </w:rPr>
          <w:t>http</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idf</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org</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webdata</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docs</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FINDRISC</w:t>
        </w:r>
        <w:r>
          <w:rPr>
            <w:rStyle w:val="a3"/>
            <w:rFonts w:ascii="Times New Roman" w:hAnsi="Times New Roman" w:cs="Times New Roman"/>
            <w:b/>
            <w:sz w:val="24"/>
            <w:szCs w:val="24"/>
          </w:rPr>
          <w:t>_</w:t>
        </w:r>
        <w:r>
          <w:rPr>
            <w:rStyle w:val="a3"/>
            <w:rFonts w:ascii="Times New Roman" w:hAnsi="Times New Roman" w:cs="Times New Roman"/>
            <w:b/>
            <w:sz w:val="24"/>
            <w:szCs w:val="24"/>
            <w:lang w:val="en-US"/>
          </w:rPr>
          <w:t>English</w:t>
        </w:r>
        <w:r>
          <w:rPr>
            <w:rStyle w:val="a3"/>
            <w:rFonts w:ascii="Times New Roman" w:hAnsi="Times New Roman" w:cs="Times New Roman"/>
            <w:b/>
            <w:sz w:val="24"/>
            <w:szCs w:val="24"/>
          </w:rPr>
          <w:t>.</w:t>
        </w:r>
        <w:r>
          <w:rPr>
            <w:rStyle w:val="a3"/>
            <w:rFonts w:ascii="Times New Roman" w:hAnsi="Times New Roman" w:cs="Times New Roman"/>
            <w:b/>
            <w:sz w:val="24"/>
            <w:szCs w:val="24"/>
            <w:lang w:val="en-US"/>
          </w:rPr>
          <w:t>pdf</w:t>
        </w:r>
      </w:hyperlink>
      <w:r>
        <w:rPr>
          <w:rStyle w:val="1"/>
          <w:rFonts w:ascii="Times New Roman" w:hAnsi="Times New Roman" w:cs="Times New Roman"/>
          <w:color w:val="auto"/>
          <w:sz w:val="24"/>
          <w:szCs w:val="24"/>
        </w:rPr>
        <w:t>)</w:t>
      </w:r>
    </w:p>
    <w:p w:rsidR="00B708BB" w:rsidRDefault="00B708BB" w:rsidP="00B708BB">
      <w:pPr>
        <w:keepNext/>
        <w:keepLines/>
        <w:ind w:left="720"/>
        <w:rPr>
          <w:rFonts w:ascii="Times New Roman" w:hAnsi="Times New Roman" w:cs="Times New Roman"/>
          <w:b/>
          <w:sz w:val="24"/>
          <w:szCs w:val="24"/>
        </w:rPr>
      </w:pPr>
      <w:bookmarkStart w:id="2" w:name="bookmark101"/>
      <w:r>
        <w:rPr>
          <w:rStyle w:val="50"/>
          <w:rFonts w:ascii="Times New Roman" w:hAnsi="Times New Roman" w:cs="Times New Roman"/>
          <w:b/>
          <w:sz w:val="24"/>
          <w:szCs w:val="24"/>
        </w:rPr>
        <w:t>Инструкция</w:t>
      </w:r>
      <w:bookmarkEnd w:id="2"/>
    </w:p>
    <w:p w:rsidR="00B708BB" w:rsidRDefault="00B708BB" w:rsidP="00B708BB">
      <w:pPr>
        <w:pStyle w:val="5"/>
        <w:numPr>
          <w:ilvl w:val="0"/>
          <w:numId w:val="5"/>
        </w:numPr>
        <w:shd w:val="clear" w:color="auto" w:fill="auto"/>
        <w:tabs>
          <w:tab w:val="left" w:pos="443"/>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Ответьте на все 8 вопросов опросника.</w:t>
      </w:r>
    </w:p>
    <w:p w:rsidR="00B708BB" w:rsidRDefault="00B708BB" w:rsidP="00B708BB">
      <w:pPr>
        <w:pStyle w:val="5"/>
        <w:numPr>
          <w:ilvl w:val="0"/>
          <w:numId w:val="5"/>
        </w:numPr>
        <w:shd w:val="clear" w:color="auto" w:fill="auto"/>
        <w:tabs>
          <w:tab w:val="left" w:pos="434"/>
        </w:tabs>
        <w:spacing w:before="0" w:after="0" w:line="240" w:lineRule="auto"/>
        <w:ind w:left="160" w:right="40"/>
        <w:rPr>
          <w:rFonts w:ascii="Times New Roman" w:hAnsi="Times New Roman" w:cs="Times New Roman"/>
          <w:sz w:val="24"/>
          <w:szCs w:val="24"/>
        </w:rPr>
      </w:pPr>
      <w:r>
        <w:rPr>
          <w:rStyle w:val="1"/>
          <w:rFonts w:ascii="Times New Roman" w:hAnsi="Times New Roman" w:cs="Times New Roman"/>
          <w:sz w:val="24"/>
          <w:szCs w:val="24"/>
        </w:rPr>
        <w:t>Для каждого вопроса выберите 1 правильный ответ и отметьте его в соответствующем квадратике.</w:t>
      </w:r>
    </w:p>
    <w:p w:rsidR="00B708BB" w:rsidRDefault="00B708BB" w:rsidP="00B708BB">
      <w:pPr>
        <w:pStyle w:val="5"/>
        <w:numPr>
          <w:ilvl w:val="0"/>
          <w:numId w:val="5"/>
        </w:numPr>
        <w:shd w:val="clear" w:color="auto" w:fill="auto"/>
        <w:tabs>
          <w:tab w:val="left" w:pos="448"/>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Сложите все баллы, соответствующие Вашим ответам на вопросы.</w:t>
      </w:r>
    </w:p>
    <w:p w:rsidR="00B708BB" w:rsidRDefault="00B708BB" w:rsidP="00B708BB">
      <w:pPr>
        <w:pStyle w:val="5"/>
        <w:numPr>
          <w:ilvl w:val="0"/>
          <w:numId w:val="5"/>
        </w:numPr>
        <w:shd w:val="clear" w:color="auto" w:fill="auto"/>
        <w:tabs>
          <w:tab w:val="left" w:pos="443"/>
        </w:tabs>
        <w:spacing w:before="0" w:after="0" w:line="240" w:lineRule="auto"/>
        <w:ind w:left="160" w:right="40"/>
        <w:rPr>
          <w:rStyle w:val="1"/>
          <w:rFonts w:ascii="Times New Roman" w:hAnsi="Times New Roman" w:cs="Times New Roman"/>
          <w:color w:val="auto"/>
          <w:sz w:val="24"/>
          <w:szCs w:val="24"/>
        </w:rPr>
      </w:pPr>
      <w:r>
        <w:rPr>
          <w:rStyle w:val="1"/>
          <w:rFonts w:ascii="Times New Roman" w:hAnsi="Times New Roman" w:cs="Times New Roman"/>
          <w:sz w:val="24"/>
          <w:szCs w:val="24"/>
        </w:rPr>
        <w:t>Используйте Ваш суммарный балл для определения Вашего риска развития сахарного диабета или предиабета.</w:t>
      </w:r>
    </w:p>
    <w:p w:rsidR="00B708BB" w:rsidRDefault="00B708BB" w:rsidP="00B708BB">
      <w:pPr>
        <w:pStyle w:val="5"/>
        <w:numPr>
          <w:ilvl w:val="0"/>
          <w:numId w:val="5"/>
        </w:numPr>
        <w:shd w:val="clear" w:color="auto" w:fill="auto"/>
        <w:tabs>
          <w:tab w:val="left" w:pos="443"/>
        </w:tabs>
        <w:spacing w:before="0" w:after="0" w:line="240" w:lineRule="auto"/>
        <w:ind w:left="160" w:right="40"/>
        <w:rPr>
          <w:rStyle w:val="1"/>
          <w:rFonts w:ascii="Times New Roman" w:hAnsi="Times New Roman" w:cs="Times New Roman"/>
          <w:color w:val="auto"/>
          <w:sz w:val="24"/>
          <w:szCs w:val="24"/>
        </w:rPr>
      </w:pPr>
      <w:r>
        <w:rPr>
          <w:rStyle w:val="1"/>
          <w:rFonts w:ascii="Times New Roman" w:hAnsi="Times New Roman" w:cs="Times New Roman"/>
          <w:sz w:val="24"/>
          <w:szCs w:val="24"/>
        </w:rPr>
        <w:t>Передайте заполненный опросник Вашему врачу/медсестре и попросите их объяснить Вам результаты опросника.</w:t>
      </w:r>
    </w:p>
    <w:p w:rsidR="00B708BB" w:rsidRDefault="00B708BB" w:rsidP="00B708BB">
      <w:pPr>
        <w:pStyle w:val="5"/>
        <w:numPr>
          <w:ilvl w:val="0"/>
          <w:numId w:val="6"/>
        </w:numPr>
        <w:shd w:val="clear" w:color="auto" w:fill="auto"/>
        <w:tabs>
          <w:tab w:val="left" w:pos="443"/>
        </w:tabs>
        <w:spacing w:before="0" w:after="0" w:line="240" w:lineRule="auto"/>
        <w:ind w:right="40"/>
        <w:rPr>
          <w:b/>
        </w:rPr>
      </w:pPr>
      <w:r>
        <w:rPr>
          <w:rFonts w:ascii="Times New Roman" w:hAnsi="Times New Roman" w:cs="Times New Roman"/>
          <w:sz w:val="24"/>
          <w:szCs w:val="24"/>
        </w:rPr>
        <w:t xml:space="preserve">. </w:t>
      </w:r>
      <w:r>
        <w:rPr>
          <w:rFonts w:ascii="Times New Roman" w:hAnsi="Times New Roman" w:cs="Times New Roman"/>
          <w:b/>
          <w:sz w:val="24"/>
          <w:szCs w:val="24"/>
        </w:rPr>
        <w:t>Возраст</w:t>
      </w:r>
    </w:p>
    <w:p w:rsidR="00B708BB" w:rsidRDefault="00B708BB" w:rsidP="00B708BB">
      <w:pPr>
        <w:pStyle w:val="5"/>
        <w:numPr>
          <w:ilvl w:val="0"/>
          <w:numId w:val="7"/>
        </w:numPr>
        <w:shd w:val="clear" w:color="auto" w:fill="auto"/>
        <w:tabs>
          <w:tab w:val="left" w:pos="443"/>
        </w:tabs>
        <w:spacing w:before="0" w:after="0" w:line="240" w:lineRule="auto"/>
        <w:ind w:left="170" w:right="40"/>
        <w:rPr>
          <w:rFonts w:ascii="Times New Roman" w:hAnsi="Times New Roman" w:cs="Times New Roman"/>
          <w:sz w:val="24"/>
          <w:szCs w:val="24"/>
        </w:rPr>
      </w:pPr>
      <w:r>
        <w:rPr>
          <w:rFonts w:ascii="Times New Roman" w:hAnsi="Times New Roman" w:cs="Times New Roman"/>
          <w:sz w:val="24"/>
          <w:szCs w:val="24"/>
        </w:rPr>
        <w:sym w:font="Times New Roman" w:char="F0A8"/>
      </w:r>
      <w:r>
        <w:rPr>
          <w:rFonts w:ascii="Times New Roman" w:hAnsi="Times New Roman" w:cs="Times New Roman"/>
          <w:sz w:val="24"/>
          <w:szCs w:val="24"/>
        </w:rPr>
        <w:t xml:space="preserve">До 45 лет </w:t>
      </w:r>
      <w:r>
        <w:rPr>
          <w:rStyle w:val="1"/>
          <w:rFonts w:ascii="Times New Roman" w:hAnsi="Times New Roman" w:cs="Times New Roman"/>
          <w:sz w:val="24"/>
          <w:szCs w:val="24"/>
        </w:rPr>
        <w:tab/>
        <w:t xml:space="preserve"> </w:t>
      </w:r>
      <w:r>
        <w:rPr>
          <w:rFonts w:ascii="Times New Roman" w:hAnsi="Times New Roman" w:cs="Times New Roman"/>
          <w:sz w:val="24"/>
          <w:szCs w:val="24"/>
        </w:rPr>
        <w:t>0 баллов</w:t>
      </w:r>
    </w:p>
    <w:p w:rsidR="00B708BB" w:rsidRDefault="00B708BB" w:rsidP="00B708BB">
      <w:pPr>
        <w:pStyle w:val="5"/>
        <w:numPr>
          <w:ilvl w:val="0"/>
          <w:numId w:val="7"/>
        </w:numPr>
        <w:shd w:val="clear" w:color="auto" w:fill="auto"/>
        <w:tabs>
          <w:tab w:val="left" w:pos="443"/>
        </w:tabs>
        <w:spacing w:before="0" w:after="0" w:line="240" w:lineRule="auto"/>
        <w:ind w:left="170" w:right="40"/>
        <w:rPr>
          <w:rFonts w:ascii="Times New Roman" w:hAnsi="Times New Roman" w:cs="Times New Roman"/>
          <w:sz w:val="24"/>
          <w:szCs w:val="24"/>
        </w:rPr>
      </w:pPr>
      <w:r>
        <w:rPr>
          <w:rFonts w:ascii="Times New Roman" w:hAnsi="Times New Roman" w:cs="Times New Roman"/>
          <w:sz w:val="24"/>
          <w:szCs w:val="24"/>
        </w:rPr>
        <w:sym w:font="Times New Roman" w:char="F0A8"/>
      </w:r>
      <w:r>
        <w:rPr>
          <w:rFonts w:ascii="Times New Roman" w:hAnsi="Times New Roman" w:cs="Times New Roman"/>
          <w:sz w:val="24"/>
          <w:szCs w:val="24"/>
        </w:rPr>
        <w:t>45 – 54 года</w:t>
      </w:r>
      <w:r>
        <w:rPr>
          <w:rStyle w:val="1"/>
          <w:rFonts w:ascii="Times New Roman" w:hAnsi="Times New Roman" w:cs="Times New Roman"/>
          <w:sz w:val="24"/>
          <w:szCs w:val="24"/>
        </w:rPr>
        <w:tab/>
      </w:r>
      <w:r>
        <w:rPr>
          <w:rFonts w:ascii="Times New Roman" w:hAnsi="Times New Roman" w:cs="Times New Roman"/>
          <w:sz w:val="24"/>
          <w:szCs w:val="24"/>
        </w:rPr>
        <w:t xml:space="preserve">2 балла </w:t>
      </w:r>
    </w:p>
    <w:p w:rsidR="00B708BB" w:rsidRDefault="00B708BB" w:rsidP="00B708BB">
      <w:pPr>
        <w:pStyle w:val="5"/>
        <w:numPr>
          <w:ilvl w:val="0"/>
          <w:numId w:val="7"/>
        </w:numPr>
        <w:shd w:val="clear" w:color="auto" w:fill="auto"/>
        <w:tabs>
          <w:tab w:val="left" w:pos="443"/>
        </w:tabs>
        <w:spacing w:before="0" w:after="0" w:line="240" w:lineRule="auto"/>
        <w:ind w:left="170" w:right="40"/>
        <w:rPr>
          <w:rFonts w:ascii="Times New Roman" w:hAnsi="Times New Roman" w:cs="Times New Roman"/>
          <w:sz w:val="24"/>
          <w:szCs w:val="24"/>
        </w:rPr>
      </w:pPr>
      <w:r>
        <w:rPr>
          <w:rFonts w:ascii="Times New Roman" w:hAnsi="Times New Roman" w:cs="Times New Roman"/>
          <w:sz w:val="24"/>
          <w:szCs w:val="24"/>
        </w:rPr>
        <w:t xml:space="preserve">   55 – 64 года</w:t>
      </w:r>
      <w:r>
        <w:rPr>
          <w:rStyle w:val="1"/>
          <w:rFonts w:ascii="Times New Roman" w:hAnsi="Times New Roman" w:cs="Times New Roman"/>
          <w:sz w:val="24"/>
          <w:szCs w:val="24"/>
        </w:rPr>
        <w:tab/>
      </w:r>
      <w:r>
        <w:rPr>
          <w:rFonts w:ascii="Times New Roman" w:hAnsi="Times New Roman" w:cs="Times New Roman"/>
          <w:sz w:val="24"/>
          <w:szCs w:val="24"/>
        </w:rPr>
        <w:t xml:space="preserve">3 балла </w:t>
      </w:r>
    </w:p>
    <w:p w:rsidR="00B708BB" w:rsidRDefault="00B708BB" w:rsidP="00B708BB">
      <w:pPr>
        <w:pStyle w:val="5"/>
        <w:numPr>
          <w:ilvl w:val="0"/>
          <w:numId w:val="7"/>
        </w:numPr>
        <w:shd w:val="clear" w:color="auto" w:fill="auto"/>
        <w:tabs>
          <w:tab w:val="left" w:pos="443"/>
        </w:tabs>
        <w:spacing w:before="0" w:after="0" w:line="240" w:lineRule="auto"/>
        <w:ind w:left="170" w:right="40"/>
        <w:rPr>
          <w:rFonts w:ascii="Times New Roman" w:hAnsi="Times New Roman" w:cs="Times New Roman"/>
          <w:sz w:val="24"/>
          <w:szCs w:val="24"/>
        </w:rPr>
      </w:pPr>
      <w:r>
        <w:rPr>
          <w:rFonts w:ascii="Times New Roman" w:hAnsi="Times New Roman" w:cs="Times New Roman"/>
          <w:sz w:val="24"/>
          <w:szCs w:val="24"/>
        </w:rPr>
        <w:t xml:space="preserve">   Старше 65 лет</w:t>
      </w:r>
      <w:r>
        <w:rPr>
          <w:rStyle w:val="1"/>
          <w:rFonts w:ascii="Times New Roman" w:hAnsi="Times New Roman" w:cs="Times New Roman"/>
          <w:sz w:val="24"/>
          <w:szCs w:val="24"/>
        </w:rPr>
        <w:tab/>
      </w:r>
      <w:r>
        <w:rPr>
          <w:rFonts w:ascii="Times New Roman" w:hAnsi="Times New Roman" w:cs="Times New Roman"/>
          <w:sz w:val="24"/>
          <w:szCs w:val="24"/>
        </w:rPr>
        <w:t>4 балла</w:t>
      </w:r>
    </w:p>
    <w:p w:rsidR="00B708BB" w:rsidRDefault="00B708BB" w:rsidP="00B708BB">
      <w:pPr>
        <w:ind w:left="170"/>
        <w:rPr>
          <w:rFonts w:ascii="Times New Roman" w:hAnsi="Times New Roman" w:cs="Times New Roman"/>
          <w:sz w:val="24"/>
          <w:szCs w:val="24"/>
        </w:rPr>
      </w:pPr>
    </w:p>
    <w:p w:rsidR="00B708BB" w:rsidRDefault="00B708BB" w:rsidP="00B708BB">
      <w:pPr>
        <w:pStyle w:val="a4"/>
        <w:keepNext/>
        <w:keepLines/>
        <w:widowControl w:val="0"/>
        <w:numPr>
          <w:ilvl w:val="0"/>
          <w:numId w:val="8"/>
        </w:numPr>
        <w:tabs>
          <w:tab w:val="left" w:pos="347"/>
        </w:tabs>
        <w:outlineLvl w:val="4"/>
        <w:rPr>
          <w:rFonts w:ascii="Times New Roman" w:hAnsi="Times New Roman" w:cs="Times New Roman"/>
          <w:b/>
          <w:sz w:val="24"/>
          <w:szCs w:val="24"/>
        </w:rPr>
      </w:pPr>
      <w:bookmarkStart w:id="3" w:name="bookmark102"/>
      <w:r>
        <w:rPr>
          <w:rStyle w:val="50"/>
          <w:rFonts w:ascii="Times New Roman" w:hAnsi="Times New Roman" w:cs="Times New Roman"/>
          <w:b/>
          <w:sz w:val="24"/>
          <w:szCs w:val="24"/>
        </w:rPr>
        <w:t>Индекс массы тела</w:t>
      </w:r>
      <w:bookmarkEnd w:id="3"/>
    </w:p>
    <w:p w:rsidR="00B708BB" w:rsidRDefault="00B708BB" w:rsidP="00B708BB">
      <w:pPr>
        <w:pStyle w:val="5"/>
        <w:shd w:val="clear" w:color="auto" w:fill="auto"/>
        <w:spacing w:before="0" w:after="0" w:line="240" w:lineRule="auto"/>
        <w:ind w:left="160" w:right="40" w:firstLine="0"/>
        <w:rPr>
          <w:rFonts w:ascii="Times New Roman" w:hAnsi="Times New Roman" w:cs="Times New Roman"/>
          <w:sz w:val="24"/>
          <w:szCs w:val="24"/>
        </w:rPr>
      </w:pPr>
      <w:r>
        <w:rPr>
          <w:rStyle w:val="1"/>
          <w:rFonts w:ascii="Times New Roman" w:hAnsi="Times New Roman" w:cs="Times New Roman"/>
          <w:sz w:val="24"/>
          <w:szCs w:val="24"/>
        </w:rPr>
        <w:t>Индекс массы тела позволяет выявить наличие у Вас избыточного веса или ожирения. Вы можете подсчитать свой индекс массы тела сами:</w:t>
      </w:r>
    </w:p>
    <w:p w:rsidR="00B708BB" w:rsidRDefault="00B708BB" w:rsidP="00B708BB">
      <w:pPr>
        <w:pStyle w:val="5"/>
        <w:shd w:val="clear" w:color="auto" w:fill="auto"/>
        <w:tabs>
          <w:tab w:val="left" w:leader="underscore" w:pos="928"/>
          <w:tab w:val="left" w:leader="underscore" w:pos="2138"/>
          <w:tab w:val="left" w:leader="underscore" w:pos="3035"/>
        </w:tabs>
        <w:spacing w:before="0" w:after="0" w:line="240" w:lineRule="auto"/>
        <w:ind w:left="160" w:firstLine="0"/>
        <w:rPr>
          <w:rFonts w:ascii="Times New Roman" w:hAnsi="Times New Roman" w:cs="Times New Roman"/>
          <w:sz w:val="24"/>
          <w:szCs w:val="24"/>
        </w:rPr>
      </w:pPr>
      <w:r>
        <w:rPr>
          <w:rStyle w:val="1"/>
          <w:rFonts w:ascii="Times New Roman" w:hAnsi="Times New Roman" w:cs="Times New Roman"/>
          <w:sz w:val="24"/>
          <w:szCs w:val="24"/>
        </w:rPr>
        <w:t>Вес</w:t>
      </w:r>
      <w:r>
        <w:rPr>
          <w:rStyle w:val="1"/>
          <w:rFonts w:ascii="Times New Roman" w:hAnsi="Times New Roman" w:cs="Times New Roman"/>
          <w:sz w:val="24"/>
          <w:szCs w:val="24"/>
        </w:rPr>
        <w:tab/>
        <w:t>кг : (рост</w:t>
      </w:r>
      <w:r>
        <w:rPr>
          <w:rStyle w:val="1"/>
          <w:rFonts w:ascii="Times New Roman" w:hAnsi="Times New Roman" w:cs="Times New Roman"/>
          <w:sz w:val="24"/>
          <w:szCs w:val="24"/>
        </w:rPr>
        <w:tab/>
        <w:t>м)</w:t>
      </w:r>
      <w:r>
        <w:rPr>
          <w:rStyle w:val="1"/>
          <w:rFonts w:ascii="Times New Roman" w:hAnsi="Times New Roman" w:cs="Times New Roman"/>
          <w:sz w:val="24"/>
          <w:szCs w:val="24"/>
          <w:vertAlign w:val="superscript"/>
        </w:rPr>
        <w:t>2</w:t>
      </w:r>
      <w:r>
        <w:rPr>
          <w:rStyle w:val="1"/>
          <w:rFonts w:ascii="Times New Roman" w:hAnsi="Times New Roman" w:cs="Times New Roman"/>
          <w:sz w:val="24"/>
          <w:szCs w:val="24"/>
        </w:rPr>
        <w:t xml:space="preserve"> =</w:t>
      </w:r>
      <w:r>
        <w:rPr>
          <w:rStyle w:val="1"/>
          <w:rFonts w:ascii="Times New Roman" w:hAnsi="Times New Roman" w:cs="Times New Roman"/>
          <w:sz w:val="24"/>
          <w:szCs w:val="24"/>
        </w:rPr>
        <w:tab/>
        <w:t>кг/м</w:t>
      </w:r>
      <w:r>
        <w:rPr>
          <w:rStyle w:val="1"/>
          <w:rFonts w:ascii="Times New Roman" w:hAnsi="Times New Roman" w:cs="Times New Roman"/>
          <w:sz w:val="24"/>
          <w:szCs w:val="24"/>
          <w:vertAlign w:val="superscript"/>
        </w:rPr>
        <w:t>2</w:t>
      </w:r>
    </w:p>
    <w:p w:rsidR="00B708BB" w:rsidRDefault="00B708BB" w:rsidP="00B708BB">
      <w:pPr>
        <w:pStyle w:val="5"/>
        <w:numPr>
          <w:ilvl w:val="0"/>
          <w:numId w:val="9"/>
        </w:numPr>
        <w:shd w:val="clear" w:color="auto" w:fill="auto"/>
        <w:tabs>
          <w:tab w:val="left" w:pos="438"/>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Менее 25 кг/м</w:t>
      </w:r>
      <w:r>
        <w:rPr>
          <w:rStyle w:val="1"/>
          <w:rFonts w:ascii="Times New Roman" w:hAnsi="Times New Roman" w:cs="Times New Roman"/>
          <w:sz w:val="24"/>
          <w:szCs w:val="24"/>
          <w:vertAlign w:val="superscript"/>
        </w:rPr>
        <w:t>2</w:t>
      </w:r>
      <w:r>
        <w:rPr>
          <w:rStyle w:val="1"/>
          <w:rFonts w:ascii="Times New Roman" w:hAnsi="Times New Roman" w:cs="Times New Roman"/>
          <w:sz w:val="24"/>
          <w:szCs w:val="24"/>
        </w:rPr>
        <w:t xml:space="preserve"> </w:t>
      </w:r>
      <w:r>
        <w:rPr>
          <w:rStyle w:val="1"/>
          <w:rFonts w:ascii="Times New Roman" w:hAnsi="Times New Roman" w:cs="Times New Roman"/>
          <w:sz w:val="24"/>
          <w:szCs w:val="24"/>
        </w:rPr>
        <w:tab/>
        <w:t xml:space="preserve"> 0 баллов</w:t>
      </w:r>
    </w:p>
    <w:p w:rsidR="00B708BB" w:rsidRDefault="00B708BB" w:rsidP="00B708BB">
      <w:pPr>
        <w:pStyle w:val="5"/>
        <w:numPr>
          <w:ilvl w:val="0"/>
          <w:numId w:val="9"/>
        </w:numPr>
        <w:shd w:val="clear" w:color="auto" w:fill="auto"/>
        <w:tabs>
          <w:tab w:val="left" w:pos="438"/>
          <w:tab w:val="left" w:pos="2248"/>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25 - 30 кг/м</w:t>
      </w:r>
      <w:r>
        <w:rPr>
          <w:rStyle w:val="1"/>
          <w:rFonts w:ascii="Times New Roman" w:hAnsi="Times New Roman" w:cs="Times New Roman"/>
          <w:sz w:val="24"/>
          <w:szCs w:val="24"/>
          <w:vertAlign w:val="superscript"/>
        </w:rPr>
        <w:t xml:space="preserve">2 </w:t>
      </w:r>
      <w:r>
        <w:rPr>
          <w:rStyle w:val="1"/>
          <w:rFonts w:ascii="Times New Roman" w:hAnsi="Times New Roman" w:cs="Times New Roman"/>
          <w:sz w:val="24"/>
          <w:szCs w:val="24"/>
        </w:rPr>
        <w:tab/>
        <w:t>1 балл</w:t>
      </w:r>
    </w:p>
    <w:p w:rsidR="00B708BB" w:rsidRDefault="00B708BB" w:rsidP="00B708BB">
      <w:pPr>
        <w:pStyle w:val="5"/>
        <w:numPr>
          <w:ilvl w:val="0"/>
          <w:numId w:val="9"/>
        </w:numPr>
        <w:shd w:val="clear" w:color="auto" w:fill="auto"/>
        <w:tabs>
          <w:tab w:val="left" w:pos="438"/>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Больше 30 кг/м</w:t>
      </w:r>
      <w:r>
        <w:rPr>
          <w:rStyle w:val="1"/>
          <w:rFonts w:ascii="Times New Roman" w:hAnsi="Times New Roman" w:cs="Times New Roman"/>
          <w:sz w:val="24"/>
          <w:szCs w:val="24"/>
          <w:vertAlign w:val="superscript"/>
        </w:rPr>
        <w:t>2</w:t>
      </w:r>
      <w:r>
        <w:rPr>
          <w:rStyle w:val="1"/>
          <w:rFonts w:ascii="Times New Roman" w:hAnsi="Times New Roman" w:cs="Times New Roman"/>
          <w:sz w:val="24"/>
          <w:szCs w:val="24"/>
        </w:rPr>
        <w:t xml:space="preserve"> </w:t>
      </w:r>
      <w:r>
        <w:rPr>
          <w:rStyle w:val="1"/>
          <w:rFonts w:ascii="Times New Roman" w:hAnsi="Times New Roman" w:cs="Times New Roman"/>
          <w:sz w:val="24"/>
          <w:szCs w:val="24"/>
        </w:rPr>
        <w:tab/>
        <w:t>3 балла</w:t>
      </w:r>
    </w:p>
    <w:p w:rsidR="00B708BB" w:rsidRDefault="00B708BB" w:rsidP="00B708BB">
      <w:pPr>
        <w:pStyle w:val="a4"/>
        <w:keepNext/>
        <w:keepLines/>
        <w:widowControl w:val="0"/>
        <w:numPr>
          <w:ilvl w:val="0"/>
          <w:numId w:val="8"/>
        </w:numPr>
        <w:tabs>
          <w:tab w:val="left" w:pos="342"/>
        </w:tabs>
        <w:outlineLvl w:val="4"/>
        <w:rPr>
          <w:rFonts w:ascii="Times New Roman" w:hAnsi="Times New Roman" w:cs="Times New Roman"/>
          <w:b/>
          <w:sz w:val="24"/>
          <w:szCs w:val="24"/>
        </w:rPr>
      </w:pPr>
      <w:bookmarkStart w:id="4" w:name="bookmark103"/>
      <w:r>
        <w:rPr>
          <w:rStyle w:val="50"/>
          <w:rFonts w:ascii="Times New Roman" w:hAnsi="Times New Roman" w:cs="Times New Roman"/>
          <w:b/>
          <w:sz w:val="24"/>
          <w:szCs w:val="24"/>
        </w:rPr>
        <w:t>Окружность талии</w:t>
      </w:r>
      <w:bookmarkEnd w:id="4"/>
    </w:p>
    <w:p w:rsidR="00B708BB" w:rsidRDefault="00B708BB" w:rsidP="00B708BB">
      <w:pPr>
        <w:pStyle w:val="5"/>
        <w:shd w:val="clear" w:color="auto" w:fill="auto"/>
        <w:tabs>
          <w:tab w:val="left" w:pos="3227"/>
        </w:tabs>
        <w:spacing w:before="0" w:after="120" w:line="240" w:lineRule="auto"/>
        <w:ind w:left="902" w:right="40" w:hanging="743"/>
        <w:rPr>
          <w:rStyle w:val="1"/>
          <w:rFonts w:ascii="Times New Roman" w:hAnsi="Times New Roman" w:cs="Times New Roman"/>
          <w:sz w:val="24"/>
          <w:szCs w:val="24"/>
        </w:rPr>
      </w:pPr>
      <w:r>
        <w:rPr>
          <w:rStyle w:val="1"/>
          <w:rFonts w:ascii="Times New Roman" w:hAnsi="Times New Roman" w:cs="Times New Roman"/>
          <w:sz w:val="24"/>
          <w:szCs w:val="24"/>
        </w:rPr>
        <w:t>Окружность талии также указывает на наличие у Вас избыточного веса или ожирения</w:t>
      </w:r>
    </w:p>
    <w:tbl>
      <w:tblPr>
        <w:tblStyle w:val="a8"/>
        <w:tblW w:w="0" w:type="auto"/>
        <w:tblInd w:w="-5" w:type="dxa"/>
        <w:tblLook w:val="04A0" w:firstRow="1" w:lastRow="0" w:firstColumn="1" w:lastColumn="0" w:noHBand="0" w:noVBand="1"/>
      </w:tblPr>
      <w:tblGrid>
        <w:gridCol w:w="3151"/>
        <w:gridCol w:w="3125"/>
        <w:gridCol w:w="3074"/>
      </w:tblGrid>
      <w:tr w:rsidR="00B708BB" w:rsidTr="00B708BB">
        <w:trPr>
          <w:trHeight w:val="348"/>
        </w:trPr>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right="40" w:firstLine="0"/>
              <w:rPr>
                <w:rStyle w:val="1"/>
                <w:rFonts w:ascii="Times New Roman" w:hAnsi="Times New Roman" w:cs="Times New Roman"/>
                <w:sz w:val="24"/>
                <w:szCs w:val="24"/>
              </w:rPr>
            </w:pPr>
            <w:r>
              <w:rPr>
                <w:rStyle w:val="1"/>
                <w:rFonts w:ascii="Times New Roman" w:hAnsi="Times New Roman" w:cs="Times New Roman"/>
                <w:sz w:val="24"/>
                <w:szCs w:val="24"/>
              </w:rPr>
              <w:t>Мужчины</w:t>
            </w:r>
          </w:p>
        </w:tc>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right="40" w:firstLine="0"/>
              <w:rPr>
                <w:rStyle w:val="1"/>
                <w:rFonts w:ascii="Times New Roman" w:hAnsi="Times New Roman" w:cs="Times New Roman"/>
                <w:sz w:val="24"/>
                <w:szCs w:val="24"/>
              </w:rPr>
            </w:pPr>
            <w:r>
              <w:rPr>
                <w:rStyle w:val="1"/>
                <w:rFonts w:ascii="Times New Roman" w:hAnsi="Times New Roman" w:cs="Times New Roman"/>
                <w:sz w:val="24"/>
                <w:szCs w:val="24"/>
              </w:rPr>
              <w:t>Женщины</w:t>
            </w:r>
          </w:p>
        </w:tc>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right="40" w:firstLine="0"/>
              <w:rPr>
                <w:rStyle w:val="1"/>
                <w:rFonts w:ascii="Times New Roman" w:hAnsi="Times New Roman" w:cs="Times New Roman"/>
                <w:sz w:val="24"/>
                <w:szCs w:val="24"/>
              </w:rPr>
            </w:pPr>
            <w:r>
              <w:rPr>
                <w:rStyle w:val="1"/>
                <w:rFonts w:ascii="Times New Roman" w:hAnsi="Times New Roman" w:cs="Times New Roman"/>
                <w:sz w:val="24"/>
                <w:szCs w:val="24"/>
              </w:rPr>
              <w:t>баллы</w:t>
            </w:r>
          </w:p>
        </w:tc>
      </w:tr>
      <w:tr w:rsidR="00B708BB" w:rsidTr="00B708BB">
        <w:trPr>
          <w:trHeight w:val="348"/>
        </w:trPr>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left="900" w:right="40" w:hanging="740"/>
              <w:rPr>
                <w:rStyle w:val="1"/>
                <w:rFonts w:ascii="Times New Roman" w:hAnsi="Times New Roman" w:cs="Times New Roman"/>
                <w:sz w:val="24"/>
                <w:szCs w:val="24"/>
              </w:rPr>
            </w:pPr>
            <w:r>
              <w:rPr>
                <w:rStyle w:val="1"/>
                <w:rFonts w:ascii="Times New Roman" w:hAnsi="Times New Roman" w:cs="Times New Roman"/>
                <w:sz w:val="24"/>
                <w:szCs w:val="24"/>
              </w:rPr>
              <w:t>&lt; 94 см</w:t>
            </w:r>
          </w:p>
        </w:tc>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right="40" w:firstLine="0"/>
              <w:rPr>
                <w:rStyle w:val="1"/>
                <w:rFonts w:ascii="Times New Roman" w:hAnsi="Times New Roman" w:cs="Times New Roman"/>
                <w:sz w:val="24"/>
                <w:szCs w:val="24"/>
              </w:rPr>
            </w:pPr>
            <w:r>
              <w:rPr>
                <w:rStyle w:val="1"/>
                <w:rFonts w:ascii="Times New Roman" w:hAnsi="Times New Roman" w:cs="Times New Roman"/>
                <w:sz w:val="24"/>
                <w:szCs w:val="24"/>
              </w:rPr>
              <w:t>&lt; 80 см</w:t>
            </w:r>
          </w:p>
        </w:tc>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right="40" w:firstLine="0"/>
              <w:rPr>
                <w:rStyle w:val="1"/>
                <w:rFonts w:ascii="Times New Roman" w:hAnsi="Times New Roman" w:cs="Times New Roman"/>
                <w:sz w:val="24"/>
                <w:szCs w:val="24"/>
              </w:rPr>
            </w:pPr>
            <w:r>
              <w:rPr>
                <w:rStyle w:val="1"/>
                <w:rFonts w:ascii="Times New Roman" w:hAnsi="Times New Roman" w:cs="Times New Roman"/>
                <w:sz w:val="24"/>
                <w:szCs w:val="24"/>
              </w:rPr>
              <w:t>0</w:t>
            </w:r>
          </w:p>
        </w:tc>
      </w:tr>
      <w:tr w:rsidR="00B708BB" w:rsidTr="00B708BB">
        <w:trPr>
          <w:trHeight w:val="348"/>
        </w:trPr>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left="900" w:right="40" w:hanging="740"/>
              <w:rPr>
                <w:rStyle w:val="1"/>
                <w:rFonts w:ascii="Times New Roman" w:hAnsi="Times New Roman" w:cs="Times New Roman"/>
                <w:sz w:val="24"/>
                <w:szCs w:val="24"/>
              </w:rPr>
            </w:pPr>
            <w:r>
              <w:rPr>
                <w:rStyle w:val="1"/>
                <w:rFonts w:ascii="Times New Roman" w:hAnsi="Times New Roman" w:cs="Times New Roman"/>
                <w:sz w:val="24"/>
                <w:szCs w:val="24"/>
              </w:rPr>
              <w:t>94 - 102 см</w:t>
            </w:r>
          </w:p>
        </w:tc>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right="40" w:firstLine="0"/>
              <w:rPr>
                <w:rStyle w:val="1"/>
                <w:rFonts w:ascii="Times New Roman" w:hAnsi="Times New Roman" w:cs="Times New Roman"/>
                <w:sz w:val="24"/>
                <w:szCs w:val="24"/>
              </w:rPr>
            </w:pPr>
            <w:r>
              <w:rPr>
                <w:rStyle w:val="1"/>
                <w:rFonts w:ascii="Times New Roman" w:hAnsi="Times New Roman" w:cs="Times New Roman"/>
                <w:sz w:val="24"/>
                <w:szCs w:val="24"/>
              </w:rPr>
              <w:t>80 - 88 см</w:t>
            </w:r>
          </w:p>
        </w:tc>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right="40" w:firstLine="0"/>
              <w:rPr>
                <w:rStyle w:val="1"/>
                <w:rFonts w:ascii="Times New Roman" w:hAnsi="Times New Roman" w:cs="Times New Roman"/>
                <w:sz w:val="24"/>
                <w:szCs w:val="24"/>
              </w:rPr>
            </w:pPr>
            <w:r>
              <w:rPr>
                <w:rStyle w:val="1"/>
                <w:rFonts w:ascii="Times New Roman" w:hAnsi="Times New Roman" w:cs="Times New Roman"/>
                <w:sz w:val="24"/>
                <w:szCs w:val="24"/>
              </w:rPr>
              <w:t>3</w:t>
            </w:r>
          </w:p>
        </w:tc>
      </w:tr>
      <w:tr w:rsidR="00B708BB" w:rsidTr="00B708BB">
        <w:trPr>
          <w:trHeight w:val="348"/>
        </w:trPr>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left="900" w:right="40" w:hanging="740"/>
              <w:rPr>
                <w:rStyle w:val="1"/>
                <w:rFonts w:ascii="Times New Roman" w:hAnsi="Times New Roman" w:cs="Times New Roman"/>
                <w:sz w:val="24"/>
                <w:szCs w:val="24"/>
              </w:rPr>
            </w:pPr>
            <w:r>
              <w:rPr>
                <w:rStyle w:val="1"/>
                <w:rFonts w:ascii="Times New Roman" w:hAnsi="Times New Roman" w:cs="Times New Roman"/>
                <w:sz w:val="24"/>
                <w:szCs w:val="24"/>
              </w:rPr>
              <w:t>&gt; 102 см</w:t>
            </w:r>
          </w:p>
        </w:tc>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right="40" w:firstLine="0"/>
              <w:rPr>
                <w:rStyle w:val="1"/>
                <w:rFonts w:ascii="Times New Roman" w:hAnsi="Times New Roman" w:cs="Times New Roman"/>
                <w:sz w:val="24"/>
                <w:szCs w:val="24"/>
              </w:rPr>
            </w:pPr>
            <w:r>
              <w:rPr>
                <w:rStyle w:val="1"/>
                <w:rFonts w:ascii="Times New Roman" w:hAnsi="Times New Roman" w:cs="Times New Roman"/>
                <w:sz w:val="24"/>
                <w:szCs w:val="24"/>
              </w:rPr>
              <w:t>&gt; 88 см</w:t>
            </w:r>
          </w:p>
        </w:tc>
        <w:tc>
          <w:tcPr>
            <w:tcW w:w="3379" w:type="dxa"/>
            <w:tcBorders>
              <w:top w:val="single" w:sz="4" w:space="0" w:color="auto"/>
              <w:left w:val="single" w:sz="4" w:space="0" w:color="auto"/>
              <w:bottom w:val="single" w:sz="4" w:space="0" w:color="auto"/>
              <w:right w:val="single" w:sz="4" w:space="0" w:color="auto"/>
            </w:tcBorders>
            <w:hideMark/>
          </w:tcPr>
          <w:p w:rsidR="00B708BB" w:rsidRDefault="00B708BB">
            <w:pPr>
              <w:pStyle w:val="5"/>
              <w:shd w:val="clear" w:color="auto" w:fill="auto"/>
              <w:tabs>
                <w:tab w:val="left" w:pos="3227"/>
              </w:tabs>
              <w:spacing w:before="0" w:after="0" w:line="240" w:lineRule="auto"/>
              <w:ind w:right="40" w:firstLine="0"/>
              <w:rPr>
                <w:rStyle w:val="1"/>
                <w:rFonts w:ascii="Times New Roman" w:hAnsi="Times New Roman" w:cs="Times New Roman"/>
                <w:sz w:val="24"/>
                <w:szCs w:val="24"/>
              </w:rPr>
            </w:pPr>
            <w:r>
              <w:rPr>
                <w:rStyle w:val="1"/>
                <w:rFonts w:ascii="Times New Roman" w:hAnsi="Times New Roman" w:cs="Times New Roman"/>
                <w:sz w:val="24"/>
                <w:szCs w:val="24"/>
              </w:rPr>
              <w:t>4</w:t>
            </w:r>
          </w:p>
        </w:tc>
      </w:tr>
    </w:tbl>
    <w:p w:rsidR="00B708BB" w:rsidRDefault="00B708BB" w:rsidP="00B708BB">
      <w:pPr>
        <w:keepNext/>
        <w:keepLines/>
        <w:widowControl w:val="0"/>
        <w:numPr>
          <w:ilvl w:val="0"/>
          <w:numId w:val="8"/>
        </w:numPr>
        <w:tabs>
          <w:tab w:val="left" w:pos="347"/>
        </w:tabs>
        <w:outlineLvl w:val="4"/>
        <w:rPr>
          <w:rFonts w:ascii="Times New Roman" w:hAnsi="Times New Roman" w:cs="Times New Roman"/>
          <w:b/>
          <w:sz w:val="24"/>
          <w:szCs w:val="24"/>
        </w:rPr>
      </w:pPr>
      <w:bookmarkStart w:id="5" w:name="bookmark104"/>
      <w:r>
        <w:rPr>
          <w:rStyle w:val="50"/>
          <w:rFonts w:ascii="Times New Roman" w:hAnsi="Times New Roman" w:cs="Times New Roman"/>
          <w:b/>
          <w:sz w:val="24"/>
          <w:szCs w:val="24"/>
        </w:rPr>
        <w:t>Как часто Вы едите овощи, фрукты или ягоды?</w:t>
      </w:r>
      <w:bookmarkEnd w:id="5"/>
    </w:p>
    <w:p w:rsidR="00B708BB" w:rsidRDefault="00B708BB" w:rsidP="00B708BB">
      <w:pPr>
        <w:pStyle w:val="5"/>
        <w:numPr>
          <w:ilvl w:val="0"/>
          <w:numId w:val="9"/>
        </w:numPr>
        <w:shd w:val="clear" w:color="auto" w:fill="auto"/>
        <w:tabs>
          <w:tab w:val="left" w:pos="438"/>
          <w:tab w:val="left" w:pos="2234"/>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 xml:space="preserve">Каждый день </w:t>
      </w:r>
      <w:r>
        <w:rPr>
          <w:rStyle w:val="1"/>
          <w:rFonts w:ascii="Times New Roman" w:hAnsi="Times New Roman" w:cs="Times New Roman"/>
          <w:sz w:val="24"/>
          <w:szCs w:val="24"/>
        </w:rPr>
        <w:tab/>
        <w:t xml:space="preserve"> 0 баллов</w:t>
      </w:r>
    </w:p>
    <w:p w:rsidR="00B708BB" w:rsidRDefault="00B708BB" w:rsidP="00B708BB">
      <w:pPr>
        <w:pStyle w:val="5"/>
        <w:numPr>
          <w:ilvl w:val="0"/>
          <w:numId w:val="9"/>
        </w:numPr>
        <w:shd w:val="clear" w:color="auto" w:fill="auto"/>
        <w:tabs>
          <w:tab w:val="left" w:pos="438"/>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 xml:space="preserve">Не каждый день </w:t>
      </w:r>
      <w:r>
        <w:rPr>
          <w:rStyle w:val="1"/>
          <w:rFonts w:ascii="Times New Roman" w:hAnsi="Times New Roman" w:cs="Times New Roman"/>
          <w:sz w:val="24"/>
          <w:szCs w:val="24"/>
        </w:rPr>
        <w:tab/>
        <w:t xml:space="preserve"> 1 балл</w:t>
      </w:r>
    </w:p>
    <w:p w:rsidR="00B708BB" w:rsidRDefault="00B708BB" w:rsidP="00B708BB">
      <w:pPr>
        <w:keepNext/>
        <w:keepLines/>
        <w:widowControl w:val="0"/>
        <w:numPr>
          <w:ilvl w:val="0"/>
          <w:numId w:val="8"/>
        </w:numPr>
        <w:tabs>
          <w:tab w:val="left" w:pos="352"/>
        </w:tabs>
        <w:outlineLvl w:val="4"/>
        <w:rPr>
          <w:rFonts w:ascii="Times New Roman" w:hAnsi="Times New Roman" w:cs="Times New Roman"/>
          <w:b/>
          <w:sz w:val="24"/>
          <w:szCs w:val="24"/>
        </w:rPr>
      </w:pPr>
      <w:bookmarkStart w:id="6" w:name="bookmark105"/>
      <w:r>
        <w:rPr>
          <w:rStyle w:val="50"/>
          <w:rFonts w:ascii="Times New Roman" w:hAnsi="Times New Roman" w:cs="Times New Roman"/>
          <w:b/>
          <w:sz w:val="24"/>
          <w:szCs w:val="24"/>
        </w:rPr>
        <w:t>Занимаетесь ли Вы физическими упражнениями регулярно?</w:t>
      </w:r>
      <w:bookmarkEnd w:id="6"/>
    </w:p>
    <w:p w:rsidR="00B708BB" w:rsidRDefault="00B708BB" w:rsidP="00B708BB">
      <w:pPr>
        <w:pStyle w:val="5"/>
        <w:shd w:val="clear" w:color="auto" w:fill="auto"/>
        <w:spacing w:before="0" w:after="0" w:line="240" w:lineRule="auto"/>
        <w:ind w:left="160" w:right="40" w:firstLine="0"/>
        <w:rPr>
          <w:rFonts w:ascii="Times New Roman" w:hAnsi="Times New Roman" w:cs="Times New Roman"/>
          <w:sz w:val="24"/>
          <w:szCs w:val="24"/>
        </w:rPr>
      </w:pPr>
      <w:r>
        <w:rPr>
          <w:rStyle w:val="1"/>
          <w:rFonts w:ascii="Times New Roman" w:hAnsi="Times New Roman" w:cs="Times New Roman"/>
          <w:sz w:val="24"/>
          <w:szCs w:val="24"/>
        </w:rPr>
        <w:t>Делаете ли вы физические упражнения по 30 минут каждый день или 3 часа в течение недели?</w:t>
      </w:r>
    </w:p>
    <w:p w:rsidR="00B708BB" w:rsidRDefault="00B708BB" w:rsidP="00B708BB">
      <w:pPr>
        <w:pStyle w:val="5"/>
        <w:numPr>
          <w:ilvl w:val="0"/>
          <w:numId w:val="9"/>
        </w:numPr>
        <w:shd w:val="clear" w:color="auto" w:fill="auto"/>
        <w:tabs>
          <w:tab w:val="left" w:pos="429"/>
          <w:tab w:val="left" w:pos="2234"/>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Да</w:t>
      </w:r>
      <w:r>
        <w:rPr>
          <w:rStyle w:val="1"/>
          <w:rFonts w:ascii="Times New Roman" w:hAnsi="Times New Roman" w:cs="Times New Roman"/>
          <w:sz w:val="24"/>
          <w:szCs w:val="24"/>
        </w:rPr>
        <w:tab/>
        <w:t>0 баллов</w:t>
      </w:r>
    </w:p>
    <w:p w:rsidR="00B708BB" w:rsidRDefault="00B708BB" w:rsidP="00B708BB">
      <w:pPr>
        <w:pStyle w:val="5"/>
        <w:numPr>
          <w:ilvl w:val="0"/>
          <w:numId w:val="9"/>
        </w:numPr>
        <w:shd w:val="clear" w:color="auto" w:fill="auto"/>
        <w:tabs>
          <w:tab w:val="left" w:pos="438"/>
          <w:tab w:val="left" w:pos="2234"/>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Нет</w:t>
      </w:r>
      <w:r>
        <w:rPr>
          <w:rStyle w:val="1"/>
          <w:rFonts w:ascii="Times New Roman" w:hAnsi="Times New Roman" w:cs="Times New Roman"/>
          <w:sz w:val="24"/>
          <w:szCs w:val="24"/>
        </w:rPr>
        <w:tab/>
        <w:t>2 балла</w:t>
      </w:r>
    </w:p>
    <w:p w:rsidR="00B708BB" w:rsidRDefault="00B708BB" w:rsidP="00B708BB">
      <w:pPr>
        <w:keepNext/>
        <w:keepLines/>
        <w:widowControl w:val="0"/>
        <w:numPr>
          <w:ilvl w:val="0"/>
          <w:numId w:val="8"/>
        </w:numPr>
        <w:tabs>
          <w:tab w:val="left" w:pos="352"/>
        </w:tabs>
        <w:ind w:right="40"/>
        <w:outlineLvl w:val="4"/>
        <w:rPr>
          <w:rFonts w:ascii="Times New Roman" w:hAnsi="Times New Roman" w:cs="Times New Roman"/>
          <w:b/>
          <w:sz w:val="24"/>
          <w:szCs w:val="24"/>
        </w:rPr>
      </w:pPr>
      <w:bookmarkStart w:id="7" w:name="bookmark106"/>
      <w:r>
        <w:rPr>
          <w:rStyle w:val="50"/>
          <w:rFonts w:ascii="Times New Roman" w:hAnsi="Times New Roman" w:cs="Times New Roman"/>
          <w:b/>
          <w:sz w:val="24"/>
          <w:szCs w:val="24"/>
        </w:rPr>
        <w:t>Принимали ли Вы когда-либо регулярно лекарства для снижения артериального давления?</w:t>
      </w:r>
      <w:bookmarkEnd w:id="7"/>
    </w:p>
    <w:p w:rsidR="00B708BB" w:rsidRDefault="00B708BB" w:rsidP="00B708BB">
      <w:pPr>
        <w:pStyle w:val="5"/>
        <w:numPr>
          <w:ilvl w:val="0"/>
          <w:numId w:val="9"/>
        </w:numPr>
        <w:shd w:val="clear" w:color="auto" w:fill="auto"/>
        <w:tabs>
          <w:tab w:val="left" w:pos="438"/>
          <w:tab w:val="left" w:pos="2234"/>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Нет</w:t>
      </w:r>
      <w:r>
        <w:rPr>
          <w:rStyle w:val="1"/>
          <w:rFonts w:ascii="Times New Roman" w:hAnsi="Times New Roman" w:cs="Times New Roman"/>
          <w:sz w:val="24"/>
          <w:szCs w:val="24"/>
        </w:rPr>
        <w:tab/>
        <w:t>0 баллов</w:t>
      </w:r>
    </w:p>
    <w:p w:rsidR="00B708BB" w:rsidRDefault="00B708BB" w:rsidP="00B708BB">
      <w:pPr>
        <w:pStyle w:val="5"/>
        <w:numPr>
          <w:ilvl w:val="0"/>
          <w:numId w:val="9"/>
        </w:numPr>
        <w:shd w:val="clear" w:color="auto" w:fill="auto"/>
        <w:tabs>
          <w:tab w:val="left" w:pos="429"/>
          <w:tab w:val="left" w:pos="2234"/>
        </w:tabs>
        <w:spacing w:before="0" w:after="0" w:line="240" w:lineRule="auto"/>
        <w:ind w:left="160"/>
        <w:rPr>
          <w:rFonts w:ascii="Times New Roman" w:hAnsi="Times New Roman" w:cs="Times New Roman"/>
          <w:sz w:val="24"/>
          <w:szCs w:val="24"/>
        </w:rPr>
      </w:pPr>
      <w:r>
        <w:rPr>
          <w:rStyle w:val="1"/>
          <w:rFonts w:ascii="Times New Roman" w:hAnsi="Times New Roman" w:cs="Times New Roman"/>
          <w:sz w:val="24"/>
          <w:szCs w:val="24"/>
        </w:rPr>
        <w:t>Да</w:t>
      </w:r>
      <w:r>
        <w:rPr>
          <w:rStyle w:val="1"/>
          <w:rFonts w:ascii="Times New Roman" w:hAnsi="Times New Roman" w:cs="Times New Roman"/>
          <w:sz w:val="24"/>
          <w:szCs w:val="24"/>
        </w:rPr>
        <w:tab/>
        <w:t>2 балла</w:t>
      </w:r>
    </w:p>
    <w:p w:rsidR="00B708BB" w:rsidRDefault="00B708BB" w:rsidP="00B708BB">
      <w:pPr>
        <w:pStyle w:val="5"/>
        <w:numPr>
          <w:ilvl w:val="0"/>
          <w:numId w:val="8"/>
        </w:numPr>
        <w:shd w:val="clear" w:color="auto" w:fill="auto"/>
        <w:tabs>
          <w:tab w:val="left" w:pos="482"/>
        </w:tabs>
        <w:spacing w:before="0" w:after="0" w:line="240" w:lineRule="auto"/>
        <w:jc w:val="both"/>
        <w:rPr>
          <w:rFonts w:ascii="Times New Roman" w:hAnsi="Times New Roman" w:cs="Times New Roman"/>
          <w:b/>
          <w:sz w:val="24"/>
          <w:szCs w:val="24"/>
        </w:rPr>
      </w:pPr>
      <w:r>
        <w:rPr>
          <w:rStyle w:val="1"/>
          <w:rFonts w:ascii="Times New Roman" w:hAnsi="Times New Roman" w:cs="Times New Roman"/>
          <w:sz w:val="24"/>
          <w:szCs w:val="24"/>
        </w:rPr>
        <w:tab/>
        <w:t>Обнаруживали ли у Вас когда-либо уровень глюкозы (сахара) крови выше нормы</w:t>
      </w:r>
    </w:p>
    <w:p w:rsidR="00B708BB" w:rsidRDefault="00B708BB" w:rsidP="00B708BB">
      <w:pPr>
        <w:pStyle w:val="5"/>
        <w:shd w:val="clear" w:color="auto" w:fill="auto"/>
        <w:spacing w:before="0" w:after="0" w:line="240" w:lineRule="auto"/>
        <w:ind w:left="20" w:firstLine="280"/>
        <w:jc w:val="both"/>
        <w:rPr>
          <w:rStyle w:val="1"/>
          <w:rFonts w:ascii="Times New Roman" w:hAnsi="Times New Roman" w:cs="Times New Roman"/>
          <w:sz w:val="24"/>
          <w:szCs w:val="24"/>
        </w:rPr>
      </w:pPr>
      <w:r>
        <w:rPr>
          <w:rStyle w:val="1"/>
          <w:rFonts w:ascii="Times New Roman" w:hAnsi="Times New Roman" w:cs="Times New Roman"/>
          <w:sz w:val="24"/>
          <w:szCs w:val="24"/>
        </w:rPr>
        <w:t>(во время диспансеризации, проф. осмотра, во время болезни или беременности)?</w:t>
      </w:r>
    </w:p>
    <w:p w:rsidR="00B708BB" w:rsidRDefault="00B708BB" w:rsidP="00B708BB">
      <w:pPr>
        <w:pStyle w:val="5"/>
        <w:numPr>
          <w:ilvl w:val="0"/>
          <w:numId w:val="10"/>
        </w:numPr>
        <w:shd w:val="clear" w:color="auto" w:fill="auto"/>
        <w:spacing w:before="0" w:after="0" w:line="240" w:lineRule="auto"/>
        <w:ind w:left="448" w:hanging="278"/>
        <w:jc w:val="both"/>
      </w:pPr>
      <w:r>
        <w:rPr>
          <w:rStyle w:val="1"/>
          <w:rFonts w:ascii="Times New Roman" w:hAnsi="Times New Roman" w:cs="Times New Roman"/>
          <w:sz w:val="24"/>
          <w:szCs w:val="24"/>
        </w:rPr>
        <w:lastRenderedPageBreak/>
        <w:t>Нет</w:t>
      </w:r>
      <w:r>
        <w:rPr>
          <w:rStyle w:val="1"/>
          <w:rFonts w:ascii="Times New Roman" w:hAnsi="Times New Roman" w:cs="Times New Roman"/>
          <w:sz w:val="24"/>
          <w:szCs w:val="24"/>
        </w:rPr>
        <w:tab/>
        <w:t>0 баллов</w:t>
      </w:r>
    </w:p>
    <w:p w:rsidR="00B708BB" w:rsidRDefault="00B708BB" w:rsidP="00B708BB">
      <w:pPr>
        <w:pStyle w:val="5"/>
        <w:numPr>
          <w:ilvl w:val="0"/>
          <w:numId w:val="9"/>
        </w:numPr>
        <w:shd w:val="clear" w:color="auto" w:fill="auto"/>
        <w:tabs>
          <w:tab w:val="left" w:pos="294"/>
          <w:tab w:val="left" w:pos="2089"/>
        </w:tabs>
        <w:spacing w:before="0" w:after="0" w:line="240" w:lineRule="auto"/>
        <w:ind w:left="448" w:hanging="278"/>
        <w:jc w:val="both"/>
        <w:rPr>
          <w:rFonts w:ascii="Times New Roman" w:hAnsi="Times New Roman" w:cs="Times New Roman"/>
          <w:sz w:val="24"/>
          <w:szCs w:val="24"/>
        </w:rPr>
      </w:pPr>
      <w:r>
        <w:rPr>
          <w:rStyle w:val="1"/>
          <w:rFonts w:ascii="Times New Roman" w:hAnsi="Times New Roman" w:cs="Times New Roman"/>
          <w:sz w:val="24"/>
          <w:szCs w:val="24"/>
        </w:rPr>
        <w:t xml:space="preserve"> </w:t>
      </w:r>
      <w:r>
        <w:rPr>
          <w:rStyle w:val="1"/>
          <w:rFonts w:ascii="Times New Roman" w:hAnsi="Times New Roman" w:cs="Times New Roman"/>
          <w:sz w:val="24"/>
          <w:szCs w:val="24"/>
        </w:rPr>
        <w:tab/>
        <w:t>Да</w:t>
      </w:r>
      <w:r>
        <w:rPr>
          <w:rStyle w:val="1"/>
          <w:rFonts w:ascii="Times New Roman" w:hAnsi="Times New Roman" w:cs="Times New Roman"/>
          <w:sz w:val="24"/>
          <w:szCs w:val="24"/>
        </w:rPr>
        <w:tab/>
        <w:t>5 баллов</w:t>
      </w:r>
    </w:p>
    <w:p w:rsidR="00B708BB" w:rsidRDefault="00B708BB" w:rsidP="00B708BB">
      <w:pPr>
        <w:pStyle w:val="5"/>
        <w:numPr>
          <w:ilvl w:val="0"/>
          <w:numId w:val="8"/>
        </w:numPr>
        <w:shd w:val="clear" w:color="auto" w:fill="auto"/>
        <w:tabs>
          <w:tab w:val="left" w:pos="487"/>
        </w:tabs>
        <w:spacing w:before="0" w:after="0" w:line="240" w:lineRule="auto"/>
        <w:jc w:val="both"/>
        <w:rPr>
          <w:rFonts w:ascii="Times New Roman" w:hAnsi="Times New Roman" w:cs="Times New Roman"/>
          <w:b/>
          <w:sz w:val="24"/>
          <w:szCs w:val="24"/>
        </w:rPr>
      </w:pPr>
      <w:r>
        <w:rPr>
          <w:rStyle w:val="1"/>
          <w:rFonts w:ascii="Times New Roman" w:hAnsi="Times New Roman" w:cs="Times New Roman"/>
          <w:sz w:val="24"/>
          <w:szCs w:val="24"/>
        </w:rPr>
        <w:tab/>
        <w:t>Был ли у Ваших родственников сахарный диабет 1 или 2 типа?</w:t>
      </w:r>
    </w:p>
    <w:p w:rsidR="00B708BB" w:rsidRDefault="00B708BB" w:rsidP="00B708BB">
      <w:pPr>
        <w:pStyle w:val="5"/>
        <w:numPr>
          <w:ilvl w:val="0"/>
          <w:numId w:val="9"/>
        </w:numPr>
        <w:shd w:val="clear" w:color="auto" w:fill="auto"/>
        <w:tabs>
          <w:tab w:val="left" w:pos="294"/>
          <w:tab w:val="left" w:pos="3572"/>
        </w:tabs>
        <w:spacing w:before="0" w:after="0" w:line="240" w:lineRule="auto"/>
        <w:ind w:left="57"/>
        <w:jc w:val="both"/>
        <w:rPr>
          <w:rStyle w:val="1"/>
          <w:rFonts w:ascii="Times New Roman" w:hAnsi="Times New Roman" w:cs="Times New Roman"/>
          <w:color w:val="auto"/>
          <w:sz w:val="24"/>
          <w:szCs w:val="24"/>
        </w:rPr>
      </w:pPr>
      <w:r>
        <w:rPr>
          <w:rStyle w:val="1"/>
          <w:rFonts w:ascii="Times New Roman" w:hAnsi="Times New Roman" w:cs="Times New Roman"/>
          <w:sz w:val="24"/>
          <w:szCs w:val="24"/>
        </w:rPr>
        <w:t>Нет</w:t>
      </w:r>
      <w:r>
        <w:rPr>
          <w:rStyle w:val="1"/>
          <w:rFonts w:ascii="Times New Roman" w:hAnsi="Times New Roman" w:cs="Times New Roman"/>
          <w:sz w:val="24"/>
          <w:szCs w:val="24"/>
        </w:rPr>
        <w:tab/>
        <w:t>0 баллов</w:t>
      </w:r>
    </w:p>
    <w:p w:rsidR="00B708BB" w:rsidRDefault="00B708BB" w:rsidP="00B708BB">
      <w:pPr>
        <w:pStyle w:val="5"/>
        <w:numPr>
          <w:ilvl w:val="0"/>
          <w:numId w:val="9"/>
        </w:numPr>
        <w:shd w:val="clear" w:color="auto" w:fill="auto"/>
        <w:tabs>
          <w:tab w:val="left" w:pos="294"/>
          <w:tab w:val="left" w:pos="3572"/>
        </w:tabs>
        <w:spacing w:before="0" w:after="0" w:line="240" w:lineRule="auto"/>
        <w:ind w:left="57"/>
        <w:jc w:val="both"/>
        <w:rPr>
          <w:rStyle w:val="1"/>
          <w:rFonts w:ascii="Times New Roman" w:hAnsi="Times New Roman" w:cs="Times New Roman"/>
          <w:color w:val="auto"/>
          <w:sz w:val="24"/>
          <w:szCs w:val="24"/>
        </w:rPr>
      </w:pPr>
      <w:r>
        <w:rPr>
          <w:rStyle w:val="1"/>
          <w:rFonts w:ascii="Times New Roman" w:hAnsi="Times New Roman" w:cs="Times New Roman"/>
          <w:sz w:val="24"/>
          <w:szCs w:val="24"/>
        </w:rPr>
        <w:t xml:space="preserve">Да: дедушка/бабушка, тетя/дядя, двоюродные братья/сестры </w:t>
      </w:r>
      <w:r>
        <w:rPr>
          <w:rStyle w:val="1"/>
          <w:rFonts w:ascii="Times New Roman" w:hAnsi="Times New Roman" w:cs="Times New Roman"/>
          <w:sz w:val="24"/>
          <w:szCs w:val="24"/>
        </w:rPr>
        <w:tab/>
        <w:t>3 балла</w:t>
      </w:r>
    </w:p>
    <w:p w:rsidR="00B708BB" w:rsidRDefault="00B708BB" w:rsidP="00B708BB">
      <w:pPr>
        <w:pStyle w:val="5"/>
        <w:numPr>
          <w:ilvl w:val="0"/>
          <w:numId w:val="9"/>
        </w:numPr>
        <w:shd w:val="clear" w:color="auto" w:fill="auto"/>
        <w:tabs>
          <w:tab w:val="left" w:pos="294"/>
          <w:tab w:val="left" w:pos="3572"/>
        </w:tabs>
        <w:spacing w:before="0" w:after="0" w:line="360" w:lineRule="auto"/>
        <w:ind w:left="57"/>
        <w:jc w:val="both"/>
      </w:pPr>
      <w:r>
        <w:rPr>
          <w:rStyle w:val="1"/>
          <w:rFonts w:ascii="Times New Roman" w:hAnsi="Times New Roman" w:cs="Times New Roman"/>
          <w:sz w:val="24"/>
          <w:szCs w:val="24"/>
        </w:rPr>
        <w:t>Да: родители, брат/сестра или собственный ребенок</w:t>
      </w:r>
      <w:r>
        <w:rPr>
          <w:rStyle w:val="1"/>
          <w:rFonts w:ascii="Times New Roman" w:hAnsi="Times New Roman" w:cs="Times New Roman"/>
          <w:sz w:val="24"/>
          <w:szCs w:val="24"/>
        </w:rPr>
        <w:tab/>
      </w:r>
      <w:r>
        <w:rPr>
          <w:rStyle w:val="1"/>
          <w:rFonts w:ascii="Times New Roman" w:hAnsi="Times New Roman" w:cs="Times New Roman"/>
          <w:sz w:val="24"/>
          <w:szCs w:val="24"/>
        </w:rPr>
        <w:tab/>
        <w:t>5 баллов</w:t>
      </w:r>
    </w:p>
    <w:p w:rsidR="00B708BB" w:rsidRDefault="00B708BB" w:rsidP="00B708BB">
      <w:pPr>
        <w:pStyle w:val="5"/>
        <w:shd w:val="clear" w:color="auto" w:fill="auto"/>
        <w:spacing w:before="0" w:after="0" w:line="360" w:lineRule="auto"/>
        <w:ind w:left="20" w:firstLine="280"/>
        <w:jc w:val="both"/>
        <w:rPr>
          <w:rFonts w:ascii="Times New Roman" w:hAnsi="Times New Roman" w:cs="Times New Roman"/>
          <w:b/>
          <w:sz w:val="24"/>
          <w:szCs w:val="24"/>
        </w:rPr>
      </w:pPr>
      <w:r>
        <w:rPr>
          <w:rStyle w:val="1"/>
          <w:rFonts w:ascii="Times New Roman" w:hAnsi="Times New Roman" w:cs="Times New Roman"/>
          <w:sz w:val="24"/>
          <w:szCs w:val="24"/>
        </w:rPr>
        <w:t>РЕЗУЛЬТАТЫ:</w:t>
      </w:r>
    </w:p>
    <w:p w:rsidR="00B708BB" w:rsidRDefault="00B708BB" w:rsidP="00B708BB">
      <w:pPr>
        <w:pStyle w:val="5"/>
        <w:shd w:val="clear" w:color="auto" w:fill="auto"/>
        <w:tabs>
          <w:tab w:val="left" w:leader="underscore" w:pos="2167"/>
        </w:tabs>
        <w:spacing w:before="0" w:after="0" w:line="240" w:lineRule="auto"/>
        <w:ind w:left="20" w:firstLine="280"/>
        <w:jc w:val="both"/>
        <w:rPr>
          <w:rFonts w:ascii="Times New Roman" w:hAnsi="Times New Roman" w:cs="Times New Roman"/>
          <w:sz w:val="24"/>
          <w:szCs w:val="24"/>
        </w:rPr>
      </w:pPr>
      <w:r>
        <w:rPr>
          <w:rStyle w:val="1"/>
          <w:rFonts w:ascii="Times New Roman" w:hAnsi="Times New Roman" w:cs="Times New Roman"/>
          <w:sz w:val="24"/>
          <w:szCs w:val="24"/>
        </w:rPr>
        <w:t xml:space="preserve"> Сумма баллов</w:t>
      </w:r>
      <w:r>
        <w:rPr>
          <w:rStyle w:val="1"/>
          <w:rFonts w:ascii="Times New Roman" w:hAnsi="Times New Roman" w:cs="Times New Roman"/>
          <w:sz w:val="24"/>
          <w:szCs w:val="24"/>
        </w:rPr>
        <w:tab/>
        <w:t>.</w:t>
      </w:r>
    </w:p>
    <w:tbl>
      <w:tblPr>
        <w:tblpPr w:leftFromText="180" w:rightFromText="180" w:vertAnchor="text" w:horzAnchor="margin" w:tblpXSpec="right" w:tblpY="213"/>
        <w:tblOverlap w:val="never"/>
        <w:tblW w:w="9645" w:type="dxa"/>
        <w:tblLayout w:type="fixed"/>
        <w:tblCellMar>
          <w:left w:w="10" w:type="dxa"/>
          <w:right w:w="10" w:type="dxa"/>
        </w:tblCellMar>
        <w:tblLook w:val="04A0" w:firstRow="1" w:lastRow="0" w:firstColumn="1" w:lastColumn="0" w:noHBand="0" w:noVBand="1"/>
      </w:tblPr>
      <w:tblGrid>
        <w:gridCol w:w="3369"/>
        <w:gridCol w:w="3368"/>
        <w:gridCol w:w="2908"/>
      </w:tblGrid>
      <w:tr w:rsidR="00B708BB" w:rsidTr="00B708BB">
        <w:trPr>
          <w:trHeight w:hRule="exact" w:val="643"/>
        </w:trPr>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left="200" w:firstLine="0"/>
              <w:rPr>
                <w:rFonts w:ascii="Times New Roman" w:hAnsi="Times New Roman" w:cs="Times New Roman"/>
                <w:b/>
                <w:sz w:val="24"/>
                <w:szCs w:val="24"/>
              </w:rPr>
            </w:pPr>
            <w:r>
              <w:rPr>
                <w:rStyle w:val="1"/>
                <w:rFonts w:ascii="Times New Roman" w:hAnsi="Times New Roman" w:cs="Times New Roman"/>
                <w:sz w:val="24"/>
                <w:szCs w:val="24"/>
              </w:rPr>
              <w:t>Общее количество баллов</w:t>
            </w:r>
          </w:p>
        </w:tc>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firstLine="0"/>
              <w:jc w:val="center"/>
              <w:rPr>
                <w:rFonts w:ascii="Times New Roman" w:hAnsi="Times New Roman" w:cs="Times New Roman"/>
                <w:b/>
                <w:sz w:val="24"/>
                <w:szCs w:val="24"/>
              </w:rPr>
            </w:pPr>
            <w:r>
              <w:rPr>
                <w:rStyle w:val="1"/>
                <w:rFonts w:ascii="Times New Roman" w:hAnsi="Times New Roman" w:cs="Times New Roman"/>
                <w:sz w:val="24"/>
                <w:szCs w:val="24"/>
              </w:rPr>
              <w:t>Уровень риска СД 2 типа</w:t>
            </w:r>
          </w:p>
        </w:tc>
        <w:tc>
          <w:tcPr>
            <w:tcW w:w="2909"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240" w:lineRule="auto"/>
              <w:ind w:firstLine="0"/>
              <w:jc w:val="center"/>
              <w:rPr>
                <w:rFonts w:ascii="Times New Roman" w:hAnsi="Times New Roman" w:cs="Times New Roman"/>
                <w:b/>
                <w:sz w:val="24"/>
                <w:szCs w:val="24"/>
              </w:rPr>
            </w:pPr>
            <w:r>
              <w:rPr>
                <w:rStyle w:val="1"/>
                <w:rFonts w:ascii="Times New Roman" w:hAnsi="Times New Roman" w:cs="Times New Roman"/>
                <w:sz w:val="24"/>
                <w:szCs w:val="24"/>
              </w:rPr>
              <w:t>Вероятность развития СД 2 типа</w:t>
            </w:r>
          </w:p>
        </w:tc>
      </w:tr>
      <w:tr w:rsidR="00B708BB" w:rsidTr="00B708BB">
        <w:trPr>
          <w:trHeight w:hRule="exact" w:val="293"/>
        </w:trPr>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Менее 7</w:t>
            </w:r>
          </w:p>
        </w:tc>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Низкий риск</w:t>
            </w:r>
          </w:p>
        </w:tc>
        <w:tc>
          <w:tcPr>
            <w:tcW w:w="2909"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240" w:lineRule="auto"/>
              <w:ind w:left="80" w:firstLine="0"/>
              <w:rPr>
                <w:rFonts w:ascii="Times New Roman" w:hAnsi="Times New Roman" w:cs="Times New Roman"/>
                <w:sz w:val="24"/>
                <w:szCs w:val="24"/>
              </w:rPr>
            </w:pPr>
            <w:r>
              <w:rPr>
                <w:rStyle w:val="1"/>
                <w:rFonts w:ascii="Times New Roman" w:hAnsi="Times New Roman" w:cs="Times New Roman"/>
                <w:sz w:val="24"/>
                <w:szCs w:val="24"/>
              </w:rPr>
              <w:t>1 из 100, или 1 %</w:t>
            </w:r>
          </w:p>
        </w:tc>
      </w:tr>
      <w:tr w:rsidR="00B708BB" w:rsidTr="00B708BB">
        <w:trPr>
          <w:trHeight w:hRule="exact" w:val="293"/>
        </w:trPr>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7 - 11</w:t>
            </w:r>
          </w:p>
        </w:tc>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Слегка повышен</w:t>
            </w:r>
          </w:p>
        </w:tc>
        <w:tc>
          <w:tcPr>
            <w:tcW w:w="2909"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240" w:lineRule="auto"/>
              <w:ind w:left="80" w:firstLine="0"/>
              <w:rPr>
                <w:rFonts w:ascii="Times New Roman" w:hAnsi="Times New Roman" w:cs="Times New Roman"/>
                <w:sz w:val="24"/>
                <w:szCs w:val="24"/>
              </w:rPr>
            </w:pPr>
            <w:r>
              <w:rPr>
                <w:rStyle w:val="1"/>
                <w:rFonts w:ascii="Times New Roman" w:hAnsi="Times New Roman" w:cs="Times New Roman"/>
                <w:sz w:val="24"/>
                <w:szCs w:val="24"/>
              </w:rPr>
              <w:t>1 из 25, или 4 %</w:t>
            </w:r>
          </w:p>
        </w:tc>
      </w:tr>
      <w:tr w:rsidR="00B708BB" w:rsidTr="00B708BB">
        <w:trPr>
          <w:trHeight w:hRule="exact" w:val="287"/>
        </w:trPr>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12 - 14</w:t>
            </w:r>
          </w:p>
        </w:tc>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Умеренный</w:t>
            </w:r>
          </w:p>
        </w:tc>
        <w:tc>
          <w:tcPr>
            <w:tcW w:w="2909"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240" w:lineRule="auto"/>
              <w:ind w:left="80" w:firstLine="0"/>
              <w:rPr>
                <w:rFonts w:ascii="Times New Roman" w:hAnsi="Times New Roman" w:cs="Times New Roman"/>
                <w:sz w:val="24"/>
                <w:szCs w:val="24"/>
              </w:rPr>
            </w:pPr>
            <w:r>
              <w:rPr>
                <w:rStyle w:val="1"/>
                <w:rFonts w:ascii="Times New Roman" w:hAnsi="Times New Roman" w:cs="Times New Roman"/>
                <w:sz w:val="24"/>
                <w:szCs w:val="24"/>
              </w:rPr>
              <w:t>1 из 6, или 17 %</w:t>
            </w:r>
          </w:p>
        </w:tc>
      </w:tr>
      <w:tr w:rsidR="00B708BB" w:rsidTr="00B708BB">
        <w:trPr>
          <w:trHeight w:hRule="exact" w:val="293"/>
        </w:trPr>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15 - 20</w:t>
            </w:r>
          </w:p>
        </w:tc>
        <w:tc>
          <w:tcPr>
            <w:tcW w:w="3369" w:type="dxa"/>
            <w:tcBorders>
              <w:top w:val="single" w:sz="4" w:space="0" w:color="auto"/>
              <w:left w:val="single" w:sz="4" w:space="0" w:color="auto"/>
              <w:bottom w:val="nil"/>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Высокий</w:t>
            </w:r>
          </w:p>
        </w:tc>
        <w:tc>
          <w:tcPr>
            <w:tcW w:w="2909" w:type="dxa"/>
            <w:tcBorders>
              <w:top w:val="single" w:sz="4" w:space="0" w:color="auto"/>
              <w:left w:val="single" w:sz="4" w:space="0" w:color="auto"/>
              <w:bottom w:val="nil"/>
              <w:right w:val="single" w:sz="4" w:space="0" w:color="auto"/>
            </w:tcBorders>
            <w:shd w:val="clear" w:color="auto" w:fill="FFFFFF"/>
            <w:hideMark/>
          </w:tcPr>
          <w:p w:rsidR="00B708BB" w:rsidRDefault="00B708BB">
            <w:pPr>
              <w:pStyle w:val="5"/>
              <w:shd w:val="clear" w:color="auto" w:fill="auto"/>
              <w:spacing w:before="0" w:after="0" w:line="240" w:lineRule="auto"/>
              <w:ind w:left="80" w:firstLine="0"/>
              <w:rPr>
                <w:rFonts w:ascii="Times New Roman" w:hAnsi="Times New Roman" w:cs="Times New Roman"/>
                <w:sz w:val="24"/>
                <w:szCs w:val="24"/>
              </w:rPr>
            </w:pPr>
            <w:r>
              <w:rPr>
                <w:rStyle w:val="1"/>
                <w:rFonts w:ascii="Times New Roman" w:hAnsi="Times New Roman" w:cs="Times New Roman"/>
                <w:sz w:val="24"/>
                <w:szCs w:val="24"/>
              </w:rPr>
              <w:t>1 из 3, или 33 %</w:t>
            </w:r>
          </w:p>
        </w:tc>
      </w:tr>
      <w:tr w:rsidR="00B708BB" w:rsidTr="00B708BB">
        <w:trPr>
          <w:trHeight w:hRule="exact" w:val="307"/>
        </w:trPr>
        <w:tc>
          <w:tcPr>
            <w:tcW w:w="3369" w:type="dxa"/>
            <w:tcBorders>
              <w:top w:val="single" w:sz="4" w:space="0" w:color="auto"/>
              <w:left w:val="single" w:sz="4" w:space="0" w:color="auto"/>
              <w:bottom w:val="single" w:sz="4" w:space="0" w:color="auto"/>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Более 20</w:t>
            </w:r>
          </w:p>
        </w:tc>
        <w:tc>
          <w:tcPr>
            <w:tcW w:w="3369" w:type="dxa"/>
            <w:tcBorders>
              <w:top w:val="single" w:sz="4" w:space="0" w:color="auto"/>
              <w:left w:val="single" w:sz="4" w:space="0" w:color="auto"/>
              <w:bottom w:val="single" w:sz="4" w:space="0" w:color="auto"/>
              <w:right w:val="nil"/>
            </w:tcBorders>
            <w:shd w:val="clear" w:color="auto" w:fill="FFFFFF"/>
            <w:hideMark/>
          </w:tcPr>
          <w:p w:rsidR="00B708BB" w:rsidRDefault="00B708BB">
            <w:pPr>
              <w:pStyle w:val="5"/>
              <w:shd w:val="clear" w:color="auto" w:fill="auto"/>
              <w:spacing w:before="0" w:after="0" w:line="240" w:lineRule="auto"/>
              <w:ind w:left="60" w:firstLine="0"/>
              <w:rPr>
                <w:rFonts w:ascii="Times New Roman" w:hAnsi="Times New Roman" w:cs="Times New Roman"/>
                <w:sz w:val="24"/>
                <w:szCs w:val="24"/>
              </w:rPr>
            </w:pPr>
            <w:r>
              <w:rPr>
                <w:rStyle w:val="1"/>
                <w:rFonts w:ascii="Times New Roman" w:hAnsi="Times New Roman" w:cs="Times New Roman"/>
                <w:sz w:val="24"/>
                <w:szCs w:val="24"/>
              </w:rPr>
              <w:t>Очень высокий</w:t>
            </w:r>
          </w:p>
        </w:tc>
        <w:tc>
          <w:tcPr>
            <w:tcW w:w="2909" w:type="dxa"/>
            <w:tcBorders>
              <w:top w:val="single" w:sz="4" w:space="0" w:color="auto"/>
              <w:left w:val="single" w:sz="4" w:space="0" w:color="auto"/>
              <w:bottom w:val="single" w:sz="4" w:space="0" w:color="auto"/>
              <w:right w:val="single" w:sz="4" w:space="0" w:color="auto"/>
            </w:tcBorders>
            <w:shd w:val="clear" w:color="auto" w:fill="FFFFFF"/>
            <w:hideMark/>
          </w:tcPr>
          <w:p w:rsidR="00B708BB" w:rsidRDefault="00B708BB">
            <w:pPr>
              <w:pStyle w:val="5"/>
              <w:shd w:val="clear" w:color="auto" w:fill="auto"/>
              <w:spacing w:before="0" w:after="0" w:line="240" w:lineRule="auto"/>
              <w:ind w:left="80" w:firstLine="0"/>
              <w:rPr>
                <w:rFonts w:ascii="Times New Roman" w:hAnsi="Times New Roman" w:cs="Times New Roman"/>
                <w:sz w:val="24"/>
                <w:szCs w:val="24"/>
              </w:rPr>
            </w:pPr>
            <w:r>
              <w:rPr>
                <w:rStyle w:val="1"/>
                <w:rFonts w:ascii="Times New Roman" w:hAnsi="Times New Roman" w:cs="Times New Roman"/>
                <w:sz w:val="24"/>
                <w:szCs w:val="24"/>
              </w:rPr>
              <w:t>1 из 2, или 50 %</w:t>
            </w:r>
          </w:p>
        </w:tc>
      </w:tr>
    </w:tbl>
    <w:p w:rsidR="00B708BB" w:rsidRDefault="00B708BB" w:rsidP="00B708BB">
      <w:pPr>
        <w:rPr>
          <w:rFonts w:ascii="Times New Roman" w:hAnsi="Times New Roman" w:cs="Times New Roman"/>
          <w:sz w:val="24"/>
          <w:szCs w:val="24"/>
        </w:rPr>
      </w:pPr>
    </w:p>
    <w:p w:rsidR="00B708BB" w:rsidRDefault="00B708BB" w:rsidP="00B708BB">
      <w:pPr>
        <w:framePr w:w="7656" w:h="481" w:hRule="exact" w:wrap="notBeside" w:vAnchor="text" w:hAnchor="page" w:x="2476" w:y="141"/>
        <w:rPr>
          <w:rFonts w:ascii="Times New Roman" w:hAnsi="Times New Roman" w:cs="Times New Roman"/>
          <w:b/>
          <w:sz w:val="24"/>
          <w:szCs w:val="24"/>
        </w:rPr>
      </w:pPr>
      <w:r>
        <w:rPr>
          <w:rStyle w:val="a7"/>
          <w:rFonts w:ascii="Times New Roman" w:hAnsi="Times New Roman" w:cs="Times New Roman"/>
          <w:b/>
          <w:sz w:val="24"/>
          <w:szCs w:val="24"/>
        </w:rPr>
        <w:t>Ваш риск развития сахарного диабета в течение 10 лет составит:</w:t>
      </w:r>
    </w:p>
    <w:p w:rsidR="00B708BB" w:rsidRDefault="00B708BB" w:rsidP="00B708BB">
      <w:pPr>
        <w:pStyle w:val="5"/>
        <w:numPr>
          <w:ilvl w:val="0"/>
          <w:numId w:val="11"/>
        </w:numPr>
        <w:shd w:val="clear" w:color="auto" w:fill="auto"/>
        <w:tabs>
          <w:tab w:val="left" w:pos="308"/>
        </w:tabs>
        <w:spacing w:before="0" w:after="0" w:line="240" w:lineRule="auto"/>
        <w:ind w:right="20"/>
        <w:jc w:val="both"/>
        <w:rPr>
          <w:rStyle w:val="1"/>
          <w:rFonts w:ascii="Times New Roman" w:hAnsi="Times New Roman" w:cs="Times New Roman"/>
          <w:color w:val="auto"/>
          <w:sz w:val="24"/>
          <w:szCs w:val="24"/>
        </w:rPr>
      </w:pPr>
      <w:r>
        <w:rPr>
          <w:rStyle w:val="1"/>
          <w:rFonts w:ascii="Times New Roman" w:hAnsi="Times New Roman" w:cs="Times New Roman"/>
          <w:sz w:val="24"/>
          <w:szCs w:val="24"/>
        </w:rPr>
        <w:t>Если Вы набрали менее 12 баллов: у Вас хорошее здоровье и Вы должны продолжать вести здоровый образ жизни.</w:t>
      </w:r>
    </w:p>
    <w:p w:rsidR="00B708BB" w:rsidRDefault="00B708BB" w:rsidP="00B708BB">
      <w:pPr>
        <w:pStyle w:val="5"/>
        <w:numPr>
          <w:ilvl w:val="0"/>
          <w:numId w:val="11"/>
        </w:numPr>
        <w:shd w:val="clear" w:color="auto" w:fill="auto"/>
        <w:tabs>
          <w:tab w:val="left" w:pos="308"/>
          <w:tab w:val="left" w:pos="430"/>
        </w:tabs>
        <w:spacing w:before="0" w:after="0" w:line="240" w:lineRule="auto"/>
        <w:ind w:right="20"/>
        <w:jc w:val="both"/>
        <w:rPr>
          <w:rStyle w:val="1"/>
          <w:rFonts w:ascii="Times New Roman" w:hAnsi="Times New Roman" w:cs="Times New Roman"/>
          <w:color w:val="auto"/>
          <w:sz w:val="24"/>
          <w:szCs w:val="24"/>
        </w:rPr>
      </w:pPr>
      <w:r>
        <w:rPr>
          <w:rStyle w:val="1"/>
          <w:rFonts w:ascii="Times New Roman" w:hAnsi="Times New Roman" w:cs="Times New Roman"/>
          <w:sz w:val="24"/>
          <w:szCs w:val="24"/>
        </w:rPr>
        <w:t>Если Вы набрали 12 - 14 баллов: возможно, у вас предиабет. Вы должны посоветоваться со своим врачом, как Вам следует изменить образ жизни.</w:t>
      </w:r>
    </w:p>
    <w:p w:rsidR="00B708BB" w:rsidRDefault="00B708BB" w:rsidP="00B708BB">
      <w:pPr>
        <w:pStyle w:val="5"/>
        <w:numPr>
          <w:ilvl w:val="0"/>
          <w:numId w:val="11"/>
        </w:numPr>
        <w:shd w:val="clear" w:color="auto" w:fill="auto"/>
        <w:tabs>
          <w:tab w:val="left" w:pos="308"/>
          <w:tab w:val="left" w:pos="430"/>
        </w:tabs>
        <w:spacing w:before="0" w:after="0" w:line="240" w:lineRule="auto"/>
        <w:ind w:right="20"/>
        <w:jc w:val="both"/>
      </w:pPr>
      <w:r>
        <w:rPr>
          <w:rStyle w:val="1"/>
          <w:rFonts w:ascii="Times New Roman" w:hAnsi="Times New Roman" w:cs="Times New Roman"/>
          <w:sz w:val="24"/>
          <w:szCs w:val="24"/>
        </w:rPr>
        <w:t>Если Вы набрали 15 - 20 баллов: возможно, у Вас предиабет или СД типа 2. Вам желательно проверить уровень глюкозы (сахара) в крови. Вы должны изменить свой образ жизни. Не исключено, что Вам понадобятся и лекарства для снижения уровня глюкозы (сахара) в крови.</w:t>
      </w:r>
    </w:p>
    <w:p w:rsidR="00B708BB" w:rsidRDefault="00B708BB" w:rsidP="00B708BB">
      <w:pPr>
        <w:pStyle w:val="5"/>
        <w:numPr>
          <w:ilvl w:val="0"/>
          <w:numId w:val="11"/>
        </w:numPr>
        <w:shd w:val="clear" w:color="auto" w:fill="auto"/>
        <w:tabs>
          <w:tab w:val="left" w:pos="308"/>
        </w:tabs>
        <w:spacing w:before="0" w:after="0" w:line="240" w:lineRule="auto"/>
        <w:ind w:right="20"/>
        <w:jc w:val="both"/>
        <w:rPr>
          <w:rFonts w:ascii="Times New Roman" w:hAnsi="Times New Roman" w:cs="Times New Roman"/>
          <w:sz w:val="24"/>
          <w:szCs w:val="24"/>
        </w:rPr>
      </w:pPr>
      <w:r>
        <w:rPr>
          <w:rStyle w:val="1"/>
          <w:rFonts w:ascii="Times New Roman" w:hAnsi="Times New Roman" w:cs="Times New Roman"/>
          <w:sz w:val="24"/>
          <w:szCs w:val="24"/>
        </w:rPr>
        <w:t>Если Вы набрали более 20 баллов: по всей вероятности, у Вас есть сахарный диабет 2 типа. Вы должны проверить уровень глюкозы (сахара) в крови и постараться его нор</w:t>
      </w:r>
      <w:r>
        <w:rPr>
          <w:rStyle w:val="1"/>
          <w:rFonts w:ascii="Times New Roman" w:hAnsi="Times New Roman" w:cs="Times New Roman"/>
          <w:sz w:val="24"/>
          <w:szCs w:val="24"/>
        </w:rPr>
        <w:softHyphen/>
        <w:t>мализовать. Вы должны изменить свой образ жизни и Вам понадобятся и лекарства для контроля за уровнем глюкозы (сахара) в крови.</w:t>
      </w:r>
    </w:p>
    <w:p w:rsidR="00B708BB" w:rsidRDefault="00B708BB" w:rsidP="00B708BB">
      <w:pPr>
        <w:ind w:right="120"/>
        <w:rPr>
          <w:rStyle w:val="13"/>
          <w:rFonts w:ascii="Times New Roman" w:hAnsi="Times New Roman" w:cs="Times New Roman"/>
          <w:bCs w:val="0"/>
          <w:sz w:val="24"/>
          <w:szCs w:val="24"/>
        </w:rPr>
      </w:pPr>
      <w:bookmarkStart w:id="8" w:name="bookmark107"/>
      <w:r>
        <w:rPr>
          <w:rStyle w:val="13"/>
          <w:rFonts w:ascii="Times New Roman" w:hAnsi="Times New Roman" w:cs="Times New Roman"/>
          <w:sz w:val="24"/>
          <w:szCs w:val="24"/>
        </w:rPr>
        <w:t>Снижение риска возникновения предиабета или сахарного диабета 2 типа</w:t>
      </w:r>
      <w:bookmarkEnd w:id="8"/>
    </w:p>
    <w:p w:rsidR="00B708BB" w:rsidRDefault="00B708BB" w:rsidP="00B708BB">
      <w:pPr>
        <w:pStyle w:val="5"/>
        <w:shd w:val="clear" w:color="auto" w:fill="auto"/>
        <w:spacing w:before="0" w:after="0" w:line="240" w:lineRule="auto"/>
        <w:ind w:left="20" w:right="20" w:firstLine="280"/>
        <w:jc w:val="both"/>
      </w:pPr>
      <w:r>
        <w:rPr>
          <w:rStyle w:val="1"/>
          <w:rFonts w:ascii="Times New Roman" w:hAnsi="Times New Roman" w:cs="Times New Roman"/>
          <w:sz w:val="24"/>
          <w:szCs w:val="24"/>
        </w:rPr>
        <w:t xml:space="preserve"> Вы не можете повлиять на свой возраст или наследственную предрасположенность к предиабету и сахарному диабету, но Вы можете изменить Ваш образ жизни и снизить тем самым риск развития этих заболеваний.</w:t>
      </w:r>
    </w:p>
    <w:p w:rsidR="00B708BB" w:rsidRDefault="00B708BB" w:rsidP="00B708BB">
      <w:pPr>
        <w:pStyle w:val="5"/>
        <w:shd w:val="clear" w:color="auto" w:fill="auto"/>
        <w:spacing w:before="0" w:after="0" w:line="240" w:lineRule="auto"/>
        <w:ind w:left="20" w:right="20" w:firstLine="280"/>
        <w:jc w:val="both"/>
        <w:rPr>
          <w:rFonts w:ascii="Times New Roman" w:hAnsi="Times New Roman" w:cs="Times New Roman"/>
          <w:sz w:val="24"/>
          <w:szCs w:val="24"/>
        </w:rPr>
      </w:pPr>
      <w:r>
        <w:rPr>
          <w:rStyle w:val="1"/>
          <w:rFonts w:ascii="Times New Roman" w:hAnsi="Times New Roman" w:cs="Times New Roman"/>
          <w:sz w:val="24"/>
          <w:szCs w:val="24"/>
        </w:rPr>
        <w:t>Вы можете снизить массу тела, стать более активным физически и потреблять более здоровую пищу. Эти изменения образа жизни особенно необходимы по мере увеличения возраста или при наличии у Вас наследственной отягощенности по сахарному диабету.</w:t>
      </w:r>
    </w:p>
    <w:p w:rsidR="00B708BB" w:rsidRDefault="00B708BB" w:rsidP="00B708BB">
      <w:pPr>
        <w:pStyle w:val="5"/>
        <w:shd w:val="clear" w:color="auto" w:fill="auto"/>
        <w:spacing w:before="0" w:after="0" w:line="240" w:lineRule="auto"/>
        <w:ind w:left="20" w:right="20" w:firstLine="280"/>
        <w:jc w:val="both"/>
        <w:rPr>
          <w:rFonts w:ascii="Times New Roman" w:hAnsi="Times New Roman" w:cs="Times New Roman"/>
          <w:sz w:val="24"/>
          <w:szCs w:val="24"/>
        </w:rPr>
      </w:pPr>
      <w:r>
        <w:rPr>
          <w:rStyle w:val="1"/>
          <w:rFonts w:ascii="Times New Roman" w:hAnsi="Times New Roman" w:cs="Times New Roman"/>
          <w:sz w:val="24"/>
          <w:szCs w:val="24"/>
        </w:rPr>
        <w:t>Здоровый образ жизни необходим и в том случае, если у Вас уже диагностировали предиабет или сахарный диабет 2 типа.</w:t>
      </w:r>
    </w:p>
    <w:p w:rsidR="00B708BB" w:rsidRDefault="00B708BB" w:rsidP="00B708BB">
      <w:pPr>
        <w:pStyle w:val="5"/>
        <w:shd w:val="clear" w:color="auto" w:fill="auto"/>
        <w:spacing w:before="0" w:after="0" w:line="240" w:lineRule="auto"/>
        <w:ind w:left="20" w:right="20" w:firstLine="280"/>
        <w:jc w:val="both"/>
        <w:rPr>
          <w:rStyle w:val="1"/>
          <w:rFonts w:ascii="Times New Roman" w:hAnsi="Times New Roman" w:cs="Times New Roman"/>
          <w:sz w:val="24"/>
          <w:szCs w:val="24"/>
        </w:rPr>
      </w:pPr>
      <w:r>
        <w:rPr>
          <w:rStyle w:val="1"/>
          <w:rFonts w:ascii="Times New Roman" w:hAnsi="Times New Roman" w:cs="Times New Roman"/>
          <w:sz w:val="24"/>
          <w:szCs w:val="24"/>
        </w:rPr>
        <w:t>Для снижения уровня глюкозы (сахара) в крови, массы тела и уменьшения неблагоприятного прогноза заболевания может понадобиться лекарственная терапия.</w:t>
      </w:r>
    </w:p>
    <w:p w:rsidR="00B708BB" w:rsidRDefault="00B708BB" w:rsidP="00B708BB">
      <w:pPr>
        <w:pStyle w:val="5"/>
        <w:shd w:val="clear" w:color="auto" w:fill="auto"/>
        <w:spacing w:before="0" w:after="0" w:line="240" w:lineRule="auto"/>
        <w:ind w:left="20" w:right="20" w:firstLine="280"/>
        <w:jc w:val="both"/>
        <w:rPr>
          <w:rStyle w:val="1"/>
          <w:rFonts w:ascii="Times New Roman" w:hAnsi="Times New Roman" w:cs="Times New Roman"/>
          <w:sz w:val="24"/>
          <w:szCs w:val="24"/>
        </w:rPr>
      </w:pPr>
    </w:p>
    <w:p w:rsidR="00B708BB" w:rsidRDefault="00B708BB" w:rsidP="00B708BB">
      <w:pPr>
        <w:pStyle w:val="5"/>
        <w:shd w:val="clear" w:color="auto" w:fill="auto"/>
        <w:spacing w:before="0" w:after="0" w:line="240" w:lineRule="auto"/>
        <w:ind w:left="20" w:right="20" w:firstLine="280"/>
        <w:jc w:val="both"/>
        <w:rPr>
          <w:rStyle w:val="1"/>
          <w:rFonts w:ascii="Times New Roman" w:hAnsi="Times New Roman" w:cs="Times New Roman"/>
          <w:sz w:val="24"/>
          <w:szCs w:val="24"/>
        </w:rPr>
      </w:pPr>
    </w:p>
    <w:p w:rsidR="00B708BB" w:rsidRDefault="00B708BB" w:rsidP="00B708BB">
      <w:pPr>
        <w:pStyle w:val="5"/>
        <w:shd w:val="clear" w:color="auto" w:fill="auto"/>
        <w:spacing w:before="0" w:after="0" w:line="480" w:lineRule="auto"/>
        <w:ind w:left="20" w:right="20" w:firstLine="280"/>
        <w:jc w:val="center"/>
        <w:rPr>
          <w:rStyle w:val="1"/>
          <w:rFonts w:ascii="Times New Roman" w:hAnsi="Times New Roman" w:cs="Times New Roman"/>
          <w:sz w:val="24"/>
          <w:szCs w:val="24"/>
        </w:rPr>
      </w:pPr>
      <w:r>
        <w:rPr>
          <w:rStyle w:val="1"/>
          <w:rFonts w:ascii="Times New Roman" w:hAnsi="Times New Roman" w:cs="Times New Roman"/>
          <w:sz w:val="24"/>
          <w:szCs w:val="24"/>
        </w:rPr>
        <w:t>ЛИТЕРАТУРА</w:t>
      </w:r>
    </w:p>
    <w:p w:rsidR="00B708BB" w:rsidRDefault="00B708BB" w:rsidP="00B708BB">
      <w:pPr>
        <w:pStyle w:val="5"/>
        <w:numPr>
          <w:ilvl w:val="0"/>
          <w:numId w:val="12"/>
        </w:numPr>
        <w:shd w:val="clear" w:color="auto" w:fill="auto"/>
        <w:spacing w:before="0" w:after="0" w:line="240" w:lineRule="auto"/>
        <w:ind w:left="720" w:right="20"/>
        <w:jc w:val="both"/>
        <w:outlineLvl w:val="2"/>
        <w:rPr>
          <w:rFonts w:eastAsia="Times New Roman"/>
          <w:i/>
          <w:lang w:val="en-US" w:eastAsia="ru-RU"/>
        </w:rPr>
      </w:pPr>
      <w:r>
        <w:rPr>
          <w:rFonts w:ascii="Times New Roman" w:hAnsi="Times New Roman" w:cs="Times New Roman"/>
          <w:i/>
          <w:sz w:val="24"/>
          <w:szCs w:val="24"/>
          <w:lang w:val="en-US"/>
        </w:rPr>
        <w:t>International Diabetes Federation. Diabetes Atlas 6th Edition. 2013. (15)</w:t>
      </w:r>
    </w:p>
    <w:p w:rsidR="00B708BB" w:rsidRDefault="00B708BB" w:rsidP="00B708BB">
      <w:pPr>
        <w:pStyle w:val="5"/>
        <w:numPr>
          <w:ilvl w:val="0"/>
          <w:numId w:val="12"/>
        </w:numPr>
        <w:shd w:val="clear" w:color="auto" w:fill="auto"/>
        <w:spacing w:before="0" w:after="0" w:line="240" w:lineRule="auto"/>
        <w:ind w:left="720" w:right="20"/>
        <w:jc w:val="both"/>
        <w:outlineLvl w:val="2"/>
        <w:rPr>
          <w:rFonts w:ascii="Times New Roman" w:eastAsia="Times New Roman" w:hAnsi="Times New Roman" w:cs="Times New Roman"/>
          <w:i/>
          <w:sz w:val="24"/>
          <w:szCs w:val="24"/>
          <w:lang w:val="en-US" w:eastAsia="ru-RU"/>
        </w:rPr>
      </w:pPr>
      <w:r>
        <w:rPr>
          <w:rFonts w:ascii="Times New Roman" w:eastAsia="Times New Roman" w:hAnsi="Times New Roman" w:cs="Times New Roman"/>
          <w:i/>
          <w:iCs/>
          <w:sz w:val="24"/>
          <w:szCs w:val="24"/>
          <w:lang w:eastAsia="ru-RU"/>
        </w:rPr>
        <w:t>Алгоритмы специализированной медицинской помощи больным сахарным диабетом / Под ред. И.И. Дедова, М.В. Шестаковой. 6-изд. М., 2013.</w:t>
      </w:r>
    </w:p>
    <w:p w:rsidR="00B708BB" w:rsidRDefault="00B708BB" w:rsidP="00B708BB">
      <w:pPr>
        <w:pStyle w:val="a4"/>
        <w:numPr>
          <w:ilvl w:val="0"/>
          <w:numId w:val="12"/>
        </w:numPr>
        <w:ind w:left="720" w:right="20"/>
        <w:jc w:val="both"/>
        <w:outlineLvl w:val="2"/>
        <w:rPr>
          <w:rFonts w:ascii="Times New Roman" w:eastAsia="Times New Roman" w:hAnsi="Times New Roman" w:cs="Times New Roman"/>
          <w:i/>
          <w:sz w:val="24"/>
          <w:szCs w:val="24"/>
          <w:lang w:val="en-US" w:eastAsia="ru-RU"/>
        </w:rPr>
      </w:pPr>
      <w:r>
        <w:rPr>
          <w:rFonts w:ascii="Times New Roman" w:hAnsi="Times New Roman" w:cs="Times New Roman"/>
          <w:i/>
          <w:sz w:val="24"/>
          <w:szCs w:val="24"/>
          <w:lang w:val="en-US"/>
        </w:rPr>
        <w:lastRenderedPageBreak/>
        <w:t xml:space="preserve">Definition, Diagnosis, and Classification of Diabetes Mellitus and Its Complications: Report of a WHO consultation. Part 1: Di agnosis and Classification of Diabetes Mellitus (WHO/NCD/NCS/99.2). </w:t>
      </w:r>
      <w:r>
        <w:rPr>
          <w:rFonts w:ascii="Times New Roman" w:hAnsi="Times New Roman" w:cs="Times New Roman"/>
          <w:i/>
          <w:sz w:val="24"/>
          <w:szCs w:val="24"/>
        </w:rPr>
        <w:t>Geneva: World Health Organization; 1999.</w:t>
      </w:r>
    </w:p>
    <w:p w:rsidR="00B708BB" w:rsidRDefault="00B708BB" w:rsidP="00B708BB">
      <w:pPr>
        <w:pStyle w:val="5"/>
        <w:numPr>
          <w:ilvl w:val="0"/>
          <w:numId w:val="12"/>
        </w:numPr>
        <w:shd w:val="clear" w:color="auto" w:fill="auto"/>
        <w:spacing w:before="0" w:after="0" w:line="240" w:lineRule="auto"/>
        <w:ind w:left="720" w:right="20"/>
        <w:jc w:val="both"/>
        <w:outlineLvl w:val="2"/>
        <w:rPr>
          <w:rFonts w:ascii="Times New Roman" w:eastAsia="Times New Roman" w:hAnsi="Times New Roman" w:cs="Times New Roman"/>
          <w:i/>
          <w:sz w:val="24"/>
          <w:szCs w:val="24"/>
          <w:lang w:val="en-US" w:eastAsia="ru-RU"/>
        </w:rPr>
      </w:pPr>
      <w:r>
        <w:rPr>
          <w:rFonts w:ascii="Times New Roman" w:hAnsi="Times New Roman" w:cs="Times New Roman"/>
          <w:i/>
          <w:sz w:val="24"/>
          <w:szCs w:val="24"/>
          <w:lang w:val="en-US"/>
        </w:rPr>
        <w:t xml:space="preserve">DeFronzo, R.A. Lilly Lecture. The triumvirate: beta cell, muscle, liver. </w:t>
      </w:r>
      <w:r>
        <w:rPr>
          <w:rFonts w:ascii="Times New Roman" w:hAnsi="Times New Roman" w:cs="Times New Roman"/>
          <w:i/>
          <w:sz w:val="24"/>
          <w:szCs w:val="24"/>
        </w:rPr>
        <w:t>A collusion responsible for NIDDM. // Diabetes. – 1988. – Vol. 37. – P. 667–687.</w:t>
      </w:r>
    </w:p>
    <w:p w:rsidR="00B708BB" w:rsidRDefault="00B708BB" w:rsidP="00B708BB">
      <w:pPr>
        <w:pStyle w:val="5"/>
        <w:numPr>
          <w:ilvl w:val="0"/>
          <w:numId w:val="12"/>
        </w:numPr>
        <w:shd w:val="clear" w:color="auto" w:fill="auto"/>
        <w:spacing w:before="0" w:after="0" w:line="240" w:lineRule="auto"/>
        <w:ind w:right="20"/>
        <w:jc w:val="both"/>
        <w:outlineLvl w:val="2"/>
        <w:rPr>
          <w:rFonts w:ascii="Times New Roman" w:eastAsia="Times New Roman" w:hAnsi="Times New Roman" w:cs="Times New Roman"/>
          <w:i/>
          <w:sz w:val="24"/>
          <w:szCs w:val="24"/>
          <w:lang w:eastAsia="ru-RU"/>
        </w:rPr>
      </w:pPr>
      <w:r>
        <w:rPr>
          <w:rFonts w:ascii="Times New Roman" w:hAnsi="Times New Roman" w:cs="Times New Roman"/>
          <w:i/>
          <w:sz w:val="24"/>
          <w:szCs w:val="24"/>
          <w:lang w:val="en-US"/>
        </w:rPr>
        <w:t xml:space="preserve">American Diabetes Association. Standards of medical care in diabetes – 2013. </w:t>
      </w:r>
      <w:r>
        <w:rPr>
          <w:rFonts w:ascii="Times New Roman" w:hAnsi="Times New Roman" w:cs="Times New Roman"/>
          <w:i/>
          <w:sz w:val="24"/>
          <w:szCs w:val="24"/>
        </w:rPr>
        <w:t>Diabetes Care 2013; 36 Suppl 1:11-66. doi: 10.2337/dc11-S011.</w:t>
      </w:r>
    </w:p>
    <w:p w:rsidR="00B708BB" w:rsidRDefault="00B708BB" w:rsidP="00B708BB">
      <w:pPr>
        <w:pStyle w:val="5"/>
        <w:numPr>
          <w:ilvl w:val="0"/>
          <w:numId w:val="12"/>
        </w:numPr>
        <w:shd w:val="clear" w:color="auto" w:fill="auto"/>
        <w:spacing w:before="0" w:after="0" w:line="240" w:lineRule="auto"/>
        <w:ind w:right="20"/>
        <w:jc w:val="both"/>
        <w:outlineLvl w:val="2"/>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WHO. Definition and diagnosis of diabetes mellitus and intermediate hyperglycemia: report of a WHO/IDF consultation. Geneva: WHO; 2006.</w:t>
      </w:r>
    </w:p>
    <w:p w:rsidR="00B708BB" w:rsidRDefault="00B708BB" w:rsidP="00B708BB">
      <w:pPr>
        <w:pStyle w:val="5"/>
        <w:numPr>
          <w:ilvl w:val="0"/>
          <w:numId w:val="12"/>
        </w:numPr>
        <w:shd w:val="clear" w:color="auto" w:fill="auto"/>
        <w:spacing w:before="0" w:after="0" w:line="240" w:lineRule="auto"/>
        <w:ind w:right="20"/>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val="en-US" w:eastAsia="ru-RU"/>
        </w:rPr>
        <w:t>WHO.</w:t>
      </w:r>
      <w:r>
        <w:rPr>
          <w:rFonts w:ascii="Times New Roman" w:hAnsi="Times New Roman" w:cs="Times New Roman"/>
          <w:i/>
          <w:sz w:val="24"/>
          <w:szCs w:val="24"/>
          <w:lang w:val="en-US"/>
        </w:rPr>
        <w:t xml:space="preserve"> Use of Glycated Haemoglobin (HbA1c) in the Diagnosis of Diabetes Mellitus. Abbreviated Report of a WHO Consultation. World Health Organization, 2011 (WHO/NMH/CHP/CPM/11.1). </w:t>
      </w:r>
      <w:hyperlink r:id="rId7" w:history="1">
        <w:r>
          <w:rPr>
            <w:rStyle w:val="a3"/>
            <w:rFonts w:ascii="Times New Roman" w:hAnsi="Times New Roman" w:cs="Times New Roman"/>
            <w:i/>
            <w:sz w:val="24"/>
            <w:szCs w:val="24"/>
            <w:lang w:val="en-US"/>
          </w:rPr>
          <w:t>http://www.who.int/diabetes /publications/report-hba1c_2011.pdf</w:t>
        </w:r>
      </w:hyperlink>
    </w:p>
    <w:p w:rsidR="00B708BB" w:rsidRDefault="00B708BB" w:rsidP="00B708BB">
      <w:pPr>
        <w:pStyle w:val="a4"/>
        <w:numPr>
          <w:ilvl w:val="0"/>
          <w:numId w:val="12"/>
        </w:numPr>
        <w:jc w:val="both"/>
        <w:outlineLvl w:val="2"/>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Демидова, И. Ю. </w:t>
      </w:r>
      <w:r>
        <w:rPr>
          <w:rFonts w:ascii="Times New Roman" w:eastAsia="Times New Roman" w:hAnsi="Times New Roman" w:cs="Times New Roman"/>
          <w:bCs/>
          <w:i/>
          <w:sz w:val="24"/>
          <w:szCs w:val="24"/>
          <w:lang w:eastAsia="ru-RU"/>
        </w:rPr>
        <w:t xml:space="preserve">Ранняя диагностика и лечение нарушенной гликемии натощак замедляет темпы ее конверсии в нарушенную толерантность к глюкозе и сахарный диабет 2 типа / </w:t>
      </w:r>
      <w:r>
        <w:rPr>
          <w:rFonts w:ascii="Times New Roman" w:eastAsia="Times New Roman" w:hAnsi="Times New Roman" w:cs="Times New Roman"/>
          <w:i/>
          <w:sz w:val="24"/>
          <w:szCs w:val="24"/>
          <w:lang w:eastAsia="ru-RU"/>
        </w:rPr>
        <w:t>И.Ю. Демидова, В.В. Боева // Фарматека.</w:t>
      </w:r>
      <w:r>
        <w:rPr>
          <w:rFonts w:ascii="Times New Roman" w:hAnsi="Times New Roman" w:cs="Times New Roman"/>
          <w:i/>
          <w:sz w:val="24"/>
          <w:szCs w:val="24"/>
        </w:rPr>
        <w:t xml:space="preserve"> – 2013. – №10. – С.48–52.</w:t>
      </w:r>
    </w:p>
    <w:p w:rsidR="00B708BB" w:rsidRDefault="00B708BB" w:rsidP="00B708BB">
      <w:pPr>
        <w:pStyle w:val="5"/>
        <w:numPr>
          <w:ilvl w:val="0"/>
          <w:numId w:val="12"/>
        </w:numPr>
        <w:shd w:val="clear" w:color="auto" w:fill="auto"/>
        <w:spacing w:before="0" w:after="0" w:line="240" w:lineRule="auto"/>
        <w:ind w:right="20"/>
        <w:jc w:val="both"/>
        <w:rPr>
          <w:rFonts w:ascii="Times New Roman" w:hAnsi="Times New Roman" w:cs="Times New Roman"/>
          <w:i/>
          <w:sz w:val="24"/>
          <w:szCs w:val="24"/>
          <w:lang w:val="en-US"/>
        </w:rPr>
      </w:pPr>
      <w:r>
        <w:rPr>
          <w:rFonts w:ascii="Times New Roman" w:hAnsi="Times New Roman" w:cs="Times New Roman"/>
          <w:i/>
          <w:sz w:val="24"/>
          <w:szCs w:val="24"/>
          <w:lang w:val="en-US"/>
        </w:rPr>
        <w:t>Diabetes Prevention Program Research Group. Reduction in the Incidence of Type 2 Diabetes with Lifestyle Intervention or Metformin, The New England Journal of Medicine, 2002; 346: 393–403.</w:t>
      </w:r>
    </w:p>
    <w:p w:rsidR="00B708BB" w:rsidRDefault="00B708BB" w:rsidP="00B708BB">
      <w:pPr>
        <w:pStyle w:val="a4"/>
        <w:numPr>
          <w:ilvl w:val="0"/>
          <w:numId w:val="12"/>
        </w:num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val="en-US" w:eastAsia="ru-RU"/>
        </w:rPr>
        <w:t>Nichols, GA. Progression from newly acquired impaired fasting glucose to type 2 diabetes / GA. Nichols, TA. Hillier, JB. Brown // Diabetes Care. – 2007</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en-US" w:eastAsia="ru-RU"/>
        </w:rPr>
        <w:t>30(2)</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eastAsia="ru-RU"/>
        </w:rPr>
        <w:t xml:space="preserve"> С.</w:t>
      </w:r>
      <w:r>
        <w:rPr>
          <w:rFonts w:ascii="Times New Roman" w:eastAsia="Times New Roman" w:hAnsi="Times New Roman" w:cs="Times New Roman"/>
          <w:i/>
          <w:iCs/>
          <w:sz w:val="24"/>
          <w:szCs w:val="24"/>
          <w:lang w:val="en-US" w:eastAsia="ru-RU"/>
        </w:rPr>
        <w:t xml:space="preserve">228–33. </w:t>
      </w:r>
    </w:p>
    <w:p w:rsidR="00B708BB" w:rsidRDefault="00B708BB" w:rsidP="00B708BB">
      <w:pPr>
        <w:jc w:val="both"/>
        <w:rPr>
          <w:rFonts w:ascii="Times New Roman" w:eastAsia="Times New Roman" w:hAnsi="Times New Roman" w:cs="Times New Roman"/>
          <w:i/>
          <w:sz w:val="24"/>
          <w:szCs w:val="24"/>
          <w:lang w:eastAsia="ru-RU"/>
        </w:rPr>
      </w:pPr>
    </w:p>
    <w:p w:rsidR="00B708BB" w:rsidRDefault="00B708BB" w:rsidP="00B708BB">
      <w:pPr>
        <w:jc w:val="both"/>
        <w:rPr>
          <w:rFonts w:ascii="Times New Roman" w:eastAsia="Times New Roman" w:hAnsi="Times New Roman" w:cs="Times New Roman"/>
          <w:i/>
          <w:sz w:val="24"/>
          <w:szCs w:val="24"/>
          <w:lang w:eastAsia="ru-RU"/>
        </w:rPr>
      </w:pPr>
    </w:p>
    <w:p w:rsidR="005E76CE" w:rsidRDefault="005E76CE"/>
    <w:sectPr w:rsidR="005E76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5990"/>
    <w:multiLevelType w:val="multilevel"/>
    <w:tmpl w:val="AB4880E2"/>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84230BD"/>
    <w:multiLevelType w:val="multilevel"/>
    <w:tmpl w:val="1FDE0E52"/>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373EB2"/>
    <w:multiLevelType w:val="multilevel"/>
    <w:tmpl w:val="C6B45A70"/>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FB6865"/>
    <w:multiLevelType w:val="hybridMultilevel"/>
    <w:tmpl w:val="1E20036E"/>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B1C599A"/>
    <w:multiLevelType w:val="hybridMultilevel"/>
    <w:tmpl w:val="88FCCB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D46752C"/>
    <w:multiLevelType w:val="hybridMultilevel"/>
    <w:tmpl w:val="AE58E502"/>
    <w:lvl w:ilvl="0" w:tplc="0EDA27F4">
      <w:start w:val="2"/>
      <w:numFmt w:val="decimal"/>
      <w:lvlText w:val="%1"/>
      <w:lvlJc w:val="left"/>
      <w:pPr>
        <w:ind w:left="720" w:hanging="360"/>
      </w:pPr>
      <w:rPr>
        <w:rFonts w:eastAsia="Bookman Old Style"/>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3E4EC5"/>
    <w:multiLevelType w:val="multilevel"/>
    <w:tmpl w:val="5360DA54"/>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1A8035C"/>
    <w:multiLevelType w:val="multilevel"/>
    <w:tmpl w:val="2222E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B246971"/>
    <w:multiLevelType w:val="multilevel"/>
    <w:tmpl w:val="AB4880E2"/>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E490AF3"/>
    <w:multiLevelType w:val="hybridMultilevel"/>
    <w:tmpl w:val="6DF6FF52"/>
    <w:lvl w:ilvl="0" w:tplc="E7D808E2">
      <w:start w:val="1"/>
      <w:numFmt w:val="decimal"/>
      <w:lvlText w:val="%1"/>
      <w:lvlJc w:val="left"/>
      <w:pPr>
        <w:ind w:left="785"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5706509B"/>
    <w:multiLevelType w:val="multilevel"/>
    <w:tmpl w:val="34E4A14E"/>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659D0C75"/>
    <w:multiLevelType w:val="multilevel"/>
    <w:tmpl w:val="AB4880E2"/>
    <w:lvl w:ilvl="0">
      <w:start w:val="1"/>
      <w:numFmt w:val="bullet"/>
      <w:lvlText w:val="□"/>
      <w:lvlJc w:val="left"/>
      <w:pPr>
        <w:ind w:left="0" w:firstLine="0"/>
      </w:pPr>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lvlOverride w:ilvl="2"/>
    <w:lvlOverride w:ilvl="3"/>
    <w:lvlOverride w:ilvl="4"/>
    <w:lvlOverride w:ilvl="5"/>
    <w:lvlOverride w:ilvl="6"/>
    <w:lvlOverride w:ilvl="7"/>
    <w:lvlOverride w:ilvl="8"/>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11"/>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7A"/>
    <w:rsid w:val="00340D7A"/>
    <w:rsid w:val="005E76CE"/>
    <w:rsid w:val="00B7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24539-EA92-46AB-9D6F-98A63E28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8BB"/>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708BB"/>
    <w:rPr>
      <w:color w:val="0066CC"/>
      <w:u w:val="single"/>
    </w:rPr>
  </w:style>
  <w:style w:type="paragraph" w:styleId="a4">
    <w:name w:val="List Paragraph"/>
    <w:basedOn w:val="a"/>
    <w:uiPriority w:val="34"/>
    <w:qFormat/>
    <w:rsid w:val="00B708BB"/>
    <w:pPr>
      <w:ind w:left="720"/>
      <w:contextualSpacing/>
    </w:pPr>
  </w:style>
  <w:style w:type="character" w:customStyle="1" w:styleId="a5">
    <w:name w:val="Основной текст_"/>
    <w:basedOn w:val="a0"/>
    <w:link w:val="5"/>
    <w:locked/>
    <w:rsid w:val="00B708BB"/>
    <w:rPr>
      <w:rFonts w:ascii="Bookman Old Style" w:eastAsia="Bookman Old Style" w:hAnsi="Bookman Old Style" w:cs="Bookman Old Style"/>
      <w:sz w:val="17"/>
      <w:szCs w:val="17"/>
      <w:shd w:val="clear" w:color="auto" w:fill="FFFFFF"/>
    </w:rPr>
  </w:style>
  <w:style w:type="paragraph" w:customStyle="1" w:styleId="5">
    <w:name w:val="Основной текст5"/>
    <w:basedOn w:val="a"/>
    <w:link w:val="a5"/>
    <w:rsid w:val="00B708BB"/>
    <w:pPr>
      <w:widowControl w:val="0"/>
      <w:shd w:val="clear" w:color="auto" w:fill="FFFFFF"/>
      <w:spacing w:before="1020" w:after="180" w:line="0" w:lineRule="atLeast"/>
      <w:ind w:hanging="360"/>
    </w:pPr>
    <w:rPr>
      <w:rFonts w:ascii="Bookman Old Style" w:eastAsia="Bookman Old Style" w:hAnsi="Bookman Old Style" w:cs="Bookman Old Style"/>
      <w:sz w:val="17"/>
      <w:szCs w:val="17"/>
    </w:rPr>
  </w:style>
  <w:style w:type="character" w:customStyle="1" w:styleId="2">
    <w:name w:val="Основной текст2"/>
    <w:basedOn w:val="a5"/>
    <w:rsid w:val="00B708BB"/>
    <w:rPr>
      <w:rFonts w:ascii="Bookman Old Style" w:eastAsia="Bookman Old Style" w:hAnsi="Bookman Old Style" w:cs="Bookman Old Style"/>
      <w:color w:val="000000"/>
      <w:spacing w:val="0"/>
      <w:w w:val="100"/>
      <w:position w:val="0"/>
      <w:sz w:val="17"/>
      <w:szCs w:val="17"/>
      <w:shd w:val="clear" w:color="auto" w:fill="FFFFFF"/>
      <w:lang w:val="ru-RU"/>
    </w:rPr>
  </w:style>
  <w:style w:type="character" w:customStyle="1" w:styleId="20">
    <w:name w:val="Подпись к таблице (2)"/>
    <w:basedOn w:val="a0"/>
    <w:rsid w:val="00B708BB"/>
    <w:rPr>
      <w:rFonts w:ascii="Arial" w:eastAsia="Arial" w:hAnsi="Arial" w:cs="Arial" w:hint="default"/>
      <w:b/>
      <w:bCs/>
      <w:i w:val="0"/>
      <w:iCs w:val="0"/>
      <w:smallCaps w:val="0"/>
      <w:strike w:val="0"/>
      <w:dstrike w:val="0"/>
      <w:color w:val="000000"/>
      <w:spacing w:val="0"/>
      <w:w w:val="100"/>
      <w:position w:val="0"/>
      <w:sz w:val="17"/>
      <w:szCs w:val="17"/>
      <w:u w:val="none"/>
      <w:effect w:val="none"/>
      <w:lang w:val="ru-RU"/>
    </w:rPr>
  </w:style>
  <w:style w:type="character" w:customStyle="1" w:styleId="1">
    <w:name w:val="Основной текст1"/>
    <w:basedOn w:val="a5"/>
    <w:rsid w:val="00B708BB"/>
    <w:rPr>
      <w:rFonts w:ascii="Bookman Old Style" w:eastAsia="Bookman Old Style" w:hAnsi="Bookman Old Style" w:cs="Bookman Old Style"/>
      <w:b w:val="0"/>
      <w:bCs w:val="0"/>
      <w:i w:val="0"/>
      <w:iCs w:val="0"/>
      <w:smallCaps w:val="0"/>
      <w:strike w:val="0"/>
      <w:dstrike w:val="0"/>
      <w:color w:val="000000"/>
      <w:spacing w:val="0"/>
      <w:w w:val="100"/>
      <w:position w:val="0"/>
      <w:sz w:val="17"/>
      <w:szCs w:val="17"/>
      <w:u w:val="none"/>
      <w:effect w:val="none"/>
      <w:shd w:val="clear" w:color="auto" w:fill="FFFFFF"/>
      <w:lang w:val="ru-RU"/>
    </w:rPr>
  </w:style>
  <w:style w:type="character" w:customStyle="1" w:styleId="9">
    <w:name w:val="Основной текст (9)"/>
    <w:basedOn w:val="a0"/>
    <w:rsid w:val="00B708BB"/>
    <w:rPr>
      <w:rFonts w:ascii="Bookman Old Style" w:eastAsia="Bookman Old Style" w:hAnsi="Bookman Old Style" w:cs="Bookman Old Style" w:hint="default"/>
      <w:b/>
      <w:bCs/>
      <w:i/>
      <w:iCs/>
      <w:smallCaps w:val="0"/>
      <w:strike w:val="0"/>
      <w:dstrike w:val="0"/>
      <w:color w:val="000000"/>
      <w:spacing w:val="0"/>
      <w:w w:val="100"/>
      <w:position w:val="0"/>
      <w:sz w:val="17"/>
      <w:szCs w:val="17"/>
      <w:u w:val="none"/>
      <w:effect w:val="none"/>
      <w:lang w:val="ru-RU"/>
    </w:rPr>
  </w:style>
  <w:style w:type="character" w:customStyle="1" w:styleId="a6">
    <w:name w:val="Основной текст + Полужирный"/>
    <w:aliases w:val="Курсив"/>
    <w:basedOn w:val="a5"/>
    <w:rsid w:val="00B708BB"/>
    <w:rPr>
      <w:rFonts w:ascii="Bookman Old Style" w:eastAsia="Bookman Old Style" w:hAnsi="Bookman Old Style" w:cs="Bookman Old Style"/>
      <w:b/>
      <w:bCs/>
      <w:i/>
      <w:iCs/>
      <w:smallCaps w:val="0"/>
      <w:strike w:val="0"/>
      <w:dstrike w:val="0"/>
      <w:color w:val="000000"/>
      <w:spacing w:val="0"/>
      <w:w w:val="100"/>
      <w:position w:val="0"/>
      <w:sz w:val="17"/>
      <w:szCs w:val="17"/>
      <w:u w:val="none"/>
      <w:effect w:val="none"/>
      <w:shd w:val="clear" w:color="auto" w:fill="FFFFFF"/>
      <w:lang w:val="ru-RU"/>
    </w:rPr>
  </w:style>
  <w:style w:type="character" w:customStyle="1" w:styleId="TrebuchetMS">
    <w:name w:val="Основной текст + Trebuchet MS"/>
    <w:aliases w:val="Полужирный"/>
    <w:basedOn w:val="a5"/>
    <w:rsid w:val="00B708BB"/>
    <w:rPr>
      <w:rFonts w:ascii="Trebuchet MS" w:eastAsia="Trebuchet MS" w:hAnsi="Trebuchet MS" w:cs="Trebuchet MS"/>
      <w:b/>
      <w:bCs/>
      <w:i w:val="0"/>
      <w:iCs w:val="0"/>
      <w:smallCaps w:val="0"/>
      <w:strike w:val="0"/>
      <w:dstrike w:val="0"/>
      <w:color w:val="000000"/>
      <w:spacing w:val="0"/>
      <w:w w:val="100"/>
      <w:position w:val="0"/>
      <w:sz w:val="17"/>
      <w:szCs w:val="17"/>
      <w:u w:val="none"/>
      <w:effect w:val="none"/>
      <w:shd w:val="clear" w:color="auto" w:fill="FFFFFF"/>
      <w:lang w:val="en-US"/>
    </w:rPr>
  </w:style>
  <w:style w:type="character" w:customStyle="1" w:styleId="11">
    <w:name w:val="Основной текст (11)"/>
    <w:basedOn w:val="a0"/>
    <w:rsid w:val="00B708BB"/>
    <w:rPr>
      <w:rFonts w:ascii="Bookman Old Style" w:eastAsia="Bookman Old Style" w:hAnsi="Bookman Old Style" w:cs="Bookman Old Style" w:hint="default"/>
      <w:b w:val="0"/>
      <w:bCs w:val="0"/>
      <w:i/>
      <w:iCs/>
      <w:smallCaps w:val="0"/>
      <w:strike w:val="0"/>
      <w:dstrike w:val="0"/>
      <w:color w:val="000000"/>
      <w:spacing w:val="0"/>
      <w:w w:val="100"/>
      <w:position w:val="0"/>
      <w:sz w:val="17"/>
      <w:szCs w:val="17"/>
      <w:u w:val="none"/>
      <w:effect w:val="none"/>
      <w:lang w:val="ru-RU"/>
    </w:rPr>
  </w:style>
  <w:style w:type="character" w:customStyle="1" w:styleId="a7">
    <w:name w:val="Подпись к таблице"/>
    <w:basedOn w:val="a0"/>
    <w:rsid w:val="00B708BB"/>
    <w:rPr>
      <w:rFonts w:ascii="Bookman Old Style" w:eastAsia="Bookman Old Style" w:hAnsi="Bookman Old Style" w:cs="Bookman Old Style" w:hint="default"/>
      <w:b w:val="0"/>
      <w:bCs w:val="0"/>
      <w:i w:val="0"/>
      <w:iCs w:val="0"/>
      <w:smallCaps w:val="0"/>
      <w:strike w:val="0"/>
      <w:dstrike w:val="0"/>
      <w:color w:val="000000"/>
      <w:spacing w:val="0"/>
      <w:w w:val="100"/>
      <w:position w:val="0"/>
      <w:sz w:val="17"/>
      <w:szCs w:val="17"/>
      <w:u w:val="none"/>
      <w:effect w:val="none"/>
      <w:lang w:val="ru-RU"/>
    </w:rPr>
  </w:style>
  <w:style w:type="character" w:customStyle="1" w:styleId="13">
    <w:name w:val="Основной текст (13)"/>
    <w:basedOn w:val="a0"/>
    <w:rsid w:val="00B708BB"/>
    <w:rPr>
      <w:rFonts w:ascii="Arial" w:eastAsia="Arial" w:hAnsi="Arial" w:cs="Arial" w:hint="default"/>
      <w:b/>
      <w:bCs/>
      <w:i w:val="0"/>
      <w:iCs w:val="0"/>
      <w:smallCaps w:val="0"/>
      <w:strike w:val="0"/>
      <w:dstrike w:val="0"/>
      <w:color w:val="000000"/>
      <w:spacing w:val="0"/>
      <w:w w:val="100"/>
      <w:position w:val="0"/>
      <w:sz w:val="17"/>
      <w:szCs w:val="17"/>
      <w:u w:val="none"/>
      <w:effect w:val="none"/>
      <w:lang w:val="ru-RU"/>
    </w:rPr>
  </w:style>
  <w:style w:type="character" w:customStyle="1" w:styleId="50">
    <w:name w:val="Заголовок №5"/>
    <w:basedOn w:val="a0"/>
    <w:rsid w:val="00B708BB"/>
    <w:rPr>
      <w:rFonts w:ascii="Bookman Old Style" w:eastAsia="Bookman Old Style" w:hAnsi="Bookman Old Style" w:cs="Bookman Old Style" w:hint="default"/>
      <w:b w:val="0"/>
      <w:bCs w:val="0"/>
      <w:i w:val="0"/>
      <w:iCs w:val="0"/>
      <w:smallCaps w:val="0"/>
      <w:strike w:val="0"/>
      <w:dstrike w:val="0"/>
      <w:color w:val="000000"/>
      <w:spacing w:val="0"/>
      <w:w w:val="100"/>
      <w:position w:val="0"/>
      <w:sz w:val="17"/>
      <w:szCs w:val="17"/>
      <w:u w:val="none"/>
      <w:effect w:val="none"/>
      <w:lang w:val="ru-RU"/>
    </w:rPr>
  </w:style>
  <w:style w:type="table" w:styleId="a8">
    <w:name w:val="Table Grid"/>
    <w:basedOn w:val="a1"/>
    <w:uiPriority w:val="39"/>
    <w:rsid w:val="00B70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20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o.int/diabetes%20/publications/report-hba1c_20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df.org/webdata/docs/FINDRISC_English.pd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4556</Words>
  <Characters>25974</Characters>
  <Application>Microsoft Office Word</Application>
  <DocSecurity>0</DocSecurity>
  <Lines>216</Lines>
  <Paragraphs>60</Paragraphs>
  <ScaleCrop>false</ScaleCrop>
  <Company>SPecialiST RePack</Company>
  <LinksUpToDate>false</LinksUpToDate>
  <CharactersWithSpaces>30470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2014-12-18T04:20:00Z</dcterms:created>
  <dcterms:modified xsi:type="dcterms:W3CDTF">2014-12-18T04:21:00Z</dcterms:modified>
</cp:coreProperties>
</file>